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72E4" w:rsidRPr="00262A0D" w:rsidRDefault="000472E4" w:rsidP="00A150D6">
      <w:pPr>
        <w:pStyle w:val="ListParagraph"/>
        <w:spacing w:after="0" w:line="240" w:lineRule="auto"/>
        <w:ind w:left="0"/>
        <w:contextualSpacing w:val="0"/>
        <w:jc w:val="center"/>
        <w:rPr>
          <w:rFonts w:ascii="Times New Roman" w:hAnsi="Times New Roman"/>
          <w:b/>
          <w:sz w:val="24"/>
          <w:szCs w:val="24"/>
        </w:rPr>
      </w:pPr>
      <w:r w:rsidRPr="00262A0D">
        <w:rPr>
          <w:rFonts w:ascii="Times New Roman" w:hAnsi="Times New Roman"/>
          <w:b/>
          <w:sz w:val="24"/>
          <w:szCs w:val="24"/>
        </w:rPr>
        <w:t>ДОГОВОР ПОСТАВКИ № __________________</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p>
    <w:p w:rsidR="000472E4" w:rsidRPr="00A150D6" w:rsidRDefault="000472E4" w:rsidP="00A150D6">
      <w:pPr>
        <w:pStyle w:val="ListParagraph"/>
        <w:spacing w:after="0" w:line="240" w:lineRule="auto"/>
        <w:ind w:left="0"/>
        <w:contextualSpacing w:val="0"/>
        <w:jc w:val="both"/>
        <w:rPr>
          <w:rFonts w:ascii="Times New Roman" w:hAnsi="Times New Roman"/>
          <w:sz w:val="24"/>
          <w:szCs w:val="24"/>
        </w:rPr>
      </w:pPr>
      <w:r w:rsidRPr="00A150D6">
        <w:rPr>
          <w:rFonts w:ascii="Times New Roman" w:hAnsi="Times New Roman"/>
          <w:sz w:val="24"/>
          <w:szCs w:val="24"/>
        </w:rPr>
        <w:t>г.  Волгоград</w:t>
      </w:r>
      <w:r w:rsidRPr="00A150D6">
        <w:rPr>
          <w:rFonts w:ascii="Times New Roman" w:hAnsi="Times New Roman"/>
          <w:sz w:val="24"/>
          <w:szCs w:val="24"/>
        </w:rPr>
        <w:tab/>
      </w:r>
      <w:r w:rsidRPr="00A150D6">
        <w:rPr>
          <w:rFonts w:ascii="Times New Roman" w:hAnsi="Times New Roman"/>
          <w:sz w:val="24"/>
          <w:szCs w:val="24"/>
        </w:rPr>
        <w:tab/>
      </w:r>
      <w:r w:rsidRPr="00A150D6">
        <w:rPr>
          <w:rFonts w:ascii="Times New Roman" w:hAnsi="Times New Roman"/>
          <w:sz w:val="24"/>
          <w:szCs w:val="24"/>
        </w:rPr>
        <w:tab/>
      </w:r>
      <w:r w:rsidRPr="00A150D6">
        <w:rPr>
          <w:rFonts w:ascii="Times New Roman" w:hAnsi="Times New Roman"/>
          <w:sz w:val="24"/>
          <w:szCs w:val="24"/>
        </w:rPr>
        <w:tab/>
      </w:r>
      <w:r w:rsidRPr="00A150D6">
        <w:rPr>
          <w:rFonts w:ascii="Times New Roman" w:hAnsi="Times New Roman"/>
          <w:sz w:val="24"/>
          <w:szCs w:val="24"/>
        </w:rPr>
        <w:tab/>
      </w:r>
      <w:r w:rsidRPr="00A150D6">
        <w:rPr>
          <w:rFonts w:ascii="Times New Roman" w:hAnsi="Times New Roman"/>
          <w:sz w:val="24"/>
          <w:szCs w:val="24"/>
        </w:rPr>
        <w:tab/>
      </w:r>
      <w:r w:rsidRPr="00A150D6">
        <w:rPr>
          <w:rFonts w:ascii="Times New Roman" w:hAnsi="Times New Roman"/>
          <w:sz w:val="24"/>
          <w:szCs w:val="24"/>
        </w:rPr>
        <w:tab/>
      </w:r>
      <w:r w:rsidRPr="00A150D6">
        <w:rPr>
          <w:rFonts w:ascii="Times New Roman" w:hAnsi="Times New Roman"/>
          <w:sz w:val="24"/>
          <w:szCs w:val="24"/>
        </w:rPr>
        <w:tab/>
      </w:r>
      <w:r>
        <w:rPr>
          <w:rFonts w:ascii="Times New Roman" w:hAnsi="Times New Roman"/>
          <w:sz w:val="24"/>
          <w:szCs w:val="24"/>
        </w:rPr>
        <w:t>«_</w:t>
      </w:r>
      <w:r w:rsidRPr="00A150D6">
        <w:rPr>
          <w:rFonts w:ascii="Times New Roman" w:hAnsi="Times New Roman"/>
          <w:sz w:val="24"/>
          <w:szCs w:val="24"/>
        </w:rPr>
        <w:t>__» __________202</w:t>
      </w:r>
      <w:r>
        <w:rPr>
          <w:rFonts w:ascii="Times New Roman" w:hAnsi="Times New Roman"/>
          <w:sz w:val="24"/>
          <w:szCs w:val="24"/>
        </w:rPr>
        <w:t>3</w:t>
      </w:r>
      <w:r w:rsidRPr="00A150D6">
        <w:rPr>
          <w:rFonts w:ascii="Times New Roman" w:hAnsi="Times New Roman"/>
          <w:sz w:val="24"/>
          <w:szCs w:val="24"/>
        </w:rPr>
        <w:t xml:space="preserve"> г.</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p>
    <w:p w:rsidR="000472E4"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b/>
          <w:sz w:val="24"/>
          <w:szCs w:val="24"/>
        </w:rPr>
        <w:t>Акционерное общество «Бекетовское предприятие промышленного железнодорожного транспорта» (АО «Бекетовское ППЖТ»),</w:t>
      </w:r>
      <w:r w:rsidRPr="00A150D6">
        <w:rPr>
          <w:rFonts w:ascii="Times New Roman" w:hAnsi="Times New Roman"/>
          <w:sz w:val="24"/>
          <w:szCs w:val="24"/>
        </w:rPr>
        <w:t xml:space="preserve"> именуемое в дальнейшем </w:t>
      </w:r>
      <w:r w:rsidRPr="00A150D6">
        <w:rPr>
          <w:rFonts w:ascii="Times New Roman" w:hAnsi="Times New Roman"/>
          <w:b/>
          <w:sz w:val="24"/>
          <w:szCs w:val="24"/>
        </w:rPr>
        <w:t>«Покупатель»,</w:t>
      </w:r>
      <w:r w:rsidRPr="00A150D6">
        <w:rPr>
          <w:rFonts w:ascii="Times New Roman" w:hAnsi="Times New Roman"/>
          <w:sz w:val="24"/>
          <w:szCs w:val="24"/>
        </w:rPr>
        <w:t xml:space="preserve"> в лице в лице исполнительного директора Волковой Елены Александровны, действующего на основании доверенности </w:t>
      </w:r>
      <w:r>
        <w:rPr>
          <w:rFonts w:ascii="Times New Roman" w:hAnsi="Times New Roman"/>
          <w:sz w:val="24"/>
          <w:szCs w:val="24"/>
        </w:rPr>
        <w:t>№ 547 от 20.12.2022г.</w:t>
      </w:r>
      <w:r w:rsidRPr="00A150D6">
        <w:rPr>
          <w:rFonts w:ascii="Times New Roman" w:hAnsi="Times New Roman"/>
          <w:sz w:val="24"/>
          <w:szCs w:val="24"/>
        </w:rPr>
        <w:t xml:space="preserve"> с  одной стороны</w:t>
      </w:r>
      <w:r>
        <w:rPr>
          <w:rFonts w:ascii="Times New Roman" w:hAnsi="Times New Roman"/>
          <w:sz w:val="24"/>
          <w:szCs w:val="24"/>
        </w:rPr>
        <w:t>,</w:t>
      </w:r>
    </w:p>
    <w:p w:rsidR="000472E4"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 xml:space="preserve"> ____________________________________________, именуемое в дальнейшем </w:t>
      </w:r>
      <w:r w:rsidRPr="00A150D6">
        <w:rPr>
          <w:rFonts w:ascii="Times New Roman" w:hAnsi="Times New Roman"/>
          <w:b/>
          <w:sz w:val="24"/>
          <w:szCs w:val="24"/>
        </w:rPr>
        <w:t>«Поставщик»,</w:t>
      </w:r>
      <w:r w:rsidRPr="00A150D6">
        <w:rPr>
          <w:rFonts w:ascii="Times New Roman" w:hAnsi="Times New Roman"/>
          <w:sz w:val="24"/>
          <w:szCs w:val="24"/>
        </w:rPr>
        <w:t xml:space="preserve"> в лице ______________________________________, действующего на основании _____________________________с другой стороны,</w:t>
      </w:r>
      <w:r>
        <w:rPr>
          <w:rFonts w:ascii="Times New Roman" w:hAnsi="Times New Roman"/>
          <w:sz w:val="24"/>
          <w:szCs w:val="24"/>
        </w:rPr>
        <w:t xml:space="preserve"> и</w:t>
      </w:r>
    </w:p>
    <w:p w:rsidR="000472E4"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b/>
          <w:sz w:val="24"/>
          <w:szCs w:val="24"/>
        </w:rPr>
        <w:t>Общество с ограниченной ответственностью «ПромТрансСервис» (ООО «ПромТрансСервис»),</w:t>
      </w:r>
      <w:r w:rsidRPr="00A150D6">
        <w:rPr>
          <w:rFonts w:ascii="Times New Roman" w:hAnsi="Times New Roman"/>
          <w:sz w:val="24"/>
          <w:szCs w:val="24"/>
        </w:rPr>
        <w:t xml:space="preserve"> именуемое в дальнейшем </w:t>
      </w:r>
      <w:r w:rsidRPr="00A150D6">
        <w:rPr>
          <w:rFonts w:ascii="Times New Roman" w:hAnsi="Times New Roman"/>
          <w:b/>
          <w:sz w:val="24"/>
          <w:szCs w:val="24"/>
        </w:rPr>
        <w:t>«Грузополучатель»</w:t>
      </w:r>
      <w:r w:rsidRPr="00A150D6">
        <w:rPr>
          <w:rFonts w:ascii="Times New Roman" w:hAnsi="Times New Roman"/>
          <w:sz w:val="24"/>
          <w:szCs w:val="24"/>
        </w:rPr>
        <w:t xml:space="preserve"> в лице директора Короткова Олега Сергеевича, действующего на основании Устава с третьей стороны, а вместе именуемые «Стороны», заключили настоящий Договор (далее – Договор) о нижеследующем:</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p>
    <w:p w:rsidR="000472E4" w:rsidRPr="00A150D6" w:rsidRDefault="000472E4" w:rsidP="00A150D6">
      <w:pPr>
        <w:pStyle w:val="ListParagraph"/>
        <w:tabs>
          <w:tab w:val="left" w:pos="3974"/>
        </w:tabs>
        <w:spacing w:after="0" w:line="240" w:lineRule="auto"/>
        <w:ind w:left="0"/>
        <w:contextualSpacing w:val="0"/>
        <w:jc w:val="center"/>
        <w:rPr>
          <w:rFonts w:ascii="Times New Roman" w:hAnsi="Times New Roman"/>
          <w:b/>
          <w:sz w:val="24"/>
          <w:szCs w:val="24"/>
        </w:rPr>
      </w:pPr>
      <w:bookmarkStart w:id="0" w:name="_Ref477784138"/>
      <w:r w:rsidRPr="00A150D6">
        <w:rPr>
          <w:rFonts w:ascii="Times New Roman" w:hAnsi="Times New Roman"/>
          <w:b/>
          <w:sz w:val="24"/>
          <w:szCs w:val="24"/>
        </w:rPr>
        <w:t>1. ПРЕДМЕТ ДОГОВОРА</w:t>
      </w:r>
      <w:bookmarkEnd w:id="0"/>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1.1. По настоящему Договору Поставщик обязуется в согласованные Сторонами сроки поставить материалы верхнего строения пути на склад Грузополучателя, Грузополучателю – обеспечить приемку Товара, а Покупателю – оплатить Товар в порядке и на условиях, предусмотренных настоящим Договором.</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 xml:space="preserve">1.2. Поставщик подтверждает и гарантирует, что поставляемый в соответствии с настоящим договором Товар принадлежит ему на праве собственности, свободен от любых прав и притязаний третьих лиц, в частности Товар не является предметом спора, не находится в розыске и отсутствуют основания для объявления его в розыск, Товар не находится под арестом, не передан в залог, в отношении него уплачены все таможенные пошлины, налоги и не установлено каких-либо ограничений, связанных с его обращением на территории РФ. </w:t>
      </w:r>
    </w:p>
    <w:p w:rsidR="000472E4"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1.3. Поставщик соглашается, что настоящий Договор реализуется путем отгрузки Товара третьему лицу (Грузополучателю), определенному в Договоре.</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p>
    <w:p w:rsidR="000472E4" w:rsidRPr="00A150D6" w:rsidRDefault="000472E4" w:rsidP="00A150D6">
      <w:pPr>
        <w:pStyle w:val="ListParagraph"/>
        <w:spacing w:after="0"/>
        <w:ind w:left="0"/>
        <w:contextualSpacing w:val="0"/>
        <w:jc w:val="center"/>
        <w:rPr>
          <w:rFonts w:ascii="Times New Roman" w:hAnsi="Times New Roman"/>
          <w:b/>
          <w:sz w:val="24"/>
          <w:szCs w:val="24"/>
        </w:rPr>
      </w:pPr>
      <w:r w:rsidRPr="00A150D6">
        <w:rPr>
          <w:rFonts w:ascii="Times New Roman" w:hAnsi="Times New Roman"/>
          <w:b/>
          <w:sz w:val="24"/>
          <w:szCs w:val="24"/>
        </w:rPr>
        <w:t>2. ПОРЯДОК И УСЛОВИЯ ПОСТАВКИ</w:t>
      </w:r>
    </w:p>
    <w:p w:rsidR="000472E4" w:rsidRPr="00A150D6" w:rsidRDefault="000472E4" w:rsidP="00A150D6">
      <w:pPr>
        <w:pStyle w:val="ListParagraph"/>
        <w:spacing w:after="0"/>
        <w:ind w:left="0" w:firstLine="709"/>
        <w:contextualSpacing w:val="0"/>
        <w:jc w:val="both"/>
        <w:rPr>
          <w:rFonts w:ascii="Times New Roman" w:hAnsi="Times New Roman"/>
          <w:sz w:val="24"/>
          <w:szCs w:val="24"/>
        </w:rPr>
      </w:pPr>
      <w:r w:rsidRPr="00A150D6">
        <w:rPr>
          <w:rFonts w:ascii="Times New Roman" w:hAnsi="Times New Roman"/>
          <w:sz w:val="24"/>
          <w:szCs w:val="24"/>
        </w:rPr>
        <w:t>2.1. Товар по настоящему Договору поставляется в адрес Грузополучателя партиями в течение 20 (двадцати) рабочих дней после поступления денежных средств от Покупателя на расчетный счет Поставщика.</w:t>
      </w:r>
    </w:p>
    <w:p w:rsidR="000472E4" w:rsidRPr="00A150D6" w:rsidRDefault="000472E4" w:rsidP="00A150D6">
      <w:pPr>
        <w:pStyle w:val="ListParagraph"/>
        <w:spacing w:after="0"/>
        <w:ind w:left="0" w:firstLine="709"/>
        <w:contextualSpacing w:val="0"/>
        <w:jc w:val="both"/>
        <w:rPr>
          <w:rFonts w:ascii="Times New Roman" w:hAnsi="Times New Roman"/>
          <w:sz w:val="24"/>
          <w:szCs w:val="24"/>
        </w:rPr>
      </w:pPr>
      <w:r w:rsidRPr="00A150D6">
        <w:rPr>
          <w:rFonts w:ascii="Times New Roman" w:hAnsi="Times New Roman"/>
          <w:sz w:val="24"/>
          <w:szCs w:val="24"/>
        </w:rPr>
        <w:t>2.2. Под партией Товара в настоящем Договоре понимается количество (объем) Товара, поставленного единовременно.</w:t>
      </w:r>
    </w:p>
    <w:p w:rsidR="000472E4" w:rsidRPr="00A150D6" w:rsidRDefault="000472E4" w:rsidP="00A150D6">
      <w:pPr>
        <w:pStyle w:val="ListParagraph"/>
        <w:spacing w:after="0"/>
        <w:ind w:left="0" w:firstLine="709"/>
        <w:contextualSpacing w:val="0"/>
        <w:jc w:val="both"/>
        <w:rPr>
          <w:rFonts w:ascii="Times New Roman" w:hAnsi="Times New Roman"/>
          <w:sz w:val="24"/>
          <w:szCs w:val="24"/>
        </w:rPr>
      </w:pPr>
      <w:r w:rsidRPr="00A150D6">
        <w:rPr>
          <w:rFonts w:ascii="Times New Roman" w:hAnsi="Times New Roman"/>
          <w:sz w:val="24"/>
          <w:szCs w:val="24"/>
        </w:rPr>
        <w:t>2.3. Товар поставляется партиями в соответствии с Заявками Покупателя по Форме Приложения №2 к настоящему Договору, которые направляются Поставщику способом и в сроки, установленные Договором.</w:t>
      </w:r>
    </w:p>
    <w:p w:rsidR="000472E4" w:rsidRPr="00A150D6" w:rsidRDefault="000472E4" w:rsidP="00A150D6">
      <w:pPr>
        <w:pStyle w:val="ListParagraph"/>
        <w:spacing w:after="0"/>
        <w:ind w:left="0" w:firstLine="709"/>
        <w:contextualSpacing w:val="0"/>
        <w:jc w:val="both"/>
        <w:rPr>
          <w:rFonts w:ascii="Times New Roman" w:hAnsi="Times New Roman"/>
          <w:sz w:val="24"/>
          <w:szCs w:val="24"/>
        </w:rPr>
      </w:pPr>
      <w:bookmarkStart w:id="1" w:name="P58"/>
      <w:bookmarkStart w:id="2" w:name="P67"/>
      <w:bookmarkStart w:id="3" w:name="P72"/>
      <w:bookmarkEnd w:id="1"/>
      <w:bookmarkEnd w:id="2"/>
      <w:bookmarkEnd w:id="3"/>
      <w:r w:rsidRPr="00A150D6">
        <w:rPr>
          <w:rFonts w:ascii="Times New Roman" w:hAnsi="Times New Roman"/>
          <w:sz w:val="24"/>
          <w:szCs w:val="24"/>
        </w:rPr>
        <w:t>2.4. Поставка Товара производится путем отгрузки в собственном, арендованном и (или) используемом на ином законном основании Поставщиком автомобильном транспорте по адресу: г. Волгоград, ул. Моцарта</w:t>
      </w:r>
      <w:r>
        <w:rPr>
          <w:rFonts w:ascii="Times New Roman" w:hAnsi="Times New Roman"/>
          <w:sz w:val="24"/>
          <w:szCs w:val="24"/>
        </w:rPr>
        <w:t>,</w:t>
      </w:r>
      <w:r w:rsidRPr="00A150D6">
        <w:rPr>
          <w:rFonts w:ascii="Times New Roman" w:hAnsi="Times New Roman"/>
          <w:sz w:val="24"/>
          <w:szCs w:val="24"/>
        </w:rPr>
        <w:t xml:space="preserve"> 31.</w:t>
      </w:r>
    </w:p>
    <w:p w:rsidR="000472E4" w:rsidRPr="00A150D6" w:rsidRDefault="000472E4" w:rsidP="00A150D6">
      <w:pPr>
        <w:pStyle w:val="ListParagraph"/>
        <w:spacing w:after="0"/>
        <w:ind w:left="0" w:firstLine="709"/>
        <w:contextualSpacing w:val="0"/>
        <w:jc w:val="both"/>
        <w:rPr>
          <w:rFonts w:ascii="Times New Roman" w:hAnsi="Times New Roman"/>
          <w:sz w:val="24"/>
          <w:szCs w:val="24"/>
        </w:rPr>
      </w:pPr>
      <w:r w:rsidRPr="00A150D6">
        <w:rPr>
          <w:rFonts w:ascii="Times New Roman" w:hAnsi="Times New Roman"/>
          <w:sz w:val="24"/>
          <w:szCs w:val="24"/>
        </w:rPr>
        <w:t>2.5. Поставщик уведомляет Грузополучателя, Покупателя о передаче очередной партии Товара на склад не позднее 1 (одного) рабочего дня, предшествующего планируемой дате передачи Товара, посредством телефонной связи и электронной почты.</w:t>
      </w:r>
    </w:p>
    <w:p w:rsidR="000472E4" w:rsidRPr="00A150D6" w:rsidRDefault="000472E4" w:rsidP="00A150D6">
      <w:pPr>
        <w:pStyle w:val="ListParagraph"/>
        <w:spacing w:after="0"/>
        <w:ind w:left="0" w:firstLine="709"/>
        <w:contextualSpacing w:val="0"/>
        <w:jc w:val="both"/>
        <w:rPr>
          <w:rFonts w:ascii="Times New Roman" w:hAnsi="Times New Roman"/>
          <w:sz w:val="24"/>
          <w:szCs w:val="24"/>
        </w:rPr>
      </w:pPr>
      <w:r w:rsidRPr="00A150D6">
        <w:rPr>
          <w:rFonts w:ascii="Times New Roman" w:hAnsi="Times New Roman"/>
          <w:sz w:val="24"/>
          <w:szCs w:val="24"/>
        </w:rPr>
        <w:t>2.6. Время поставки с 8.00 до 17.00 в рабочие дни.</w:t>
      </w:r>
    </w:p>
    <w:p w:rsidR="000472E4" w:rsidRDefault="000472E4" w:rsidP="00A150D6">
      <w:pPr>
        <w:pStyle w:val="ListParagraph"/>
        <w:spacing w:after="0"/>
        <w:ind w:left="0" w:firstLine="709"/>
        <w:contextualSpacing w:val="0"/>
        <w:jc w:val="both"/>
        <w:rPr>
          <w:rFonts w:ascii="Times New Roman" w:hAnsi="Times New Roman"/>
          <w:sz w:val="24"/>
          <w:szCs w:val="24"/>
        </w:rPr>
      </w:pPr>
      <w:r w:rsidRPr="00A150D6">
        <w:rPr>
          <w:rFonts w:ascii="Times New Roman" w:hAnsi="Times New Roman"/>
          <w:sz w:val="24"/>
          <w:szCs w:val="24"/>
        </w:rPr>
        <w:t>2.7. Поставщик, допустивший недопоставку Товара в отдельном периоде, обязан восполнить недопоставку в следующем периоде, с письменным уведомлением Покупателя о причинах недопоставки.</w:t>
      </w:r>
    </w:p>
    <w:p w:rsidR="000472E4" w:rsidRPr="00A150D6" w:rsidRDefault="000472E4" w:rsidP="00A150D6">
      <w:pPr>
        <w:pStyle w:val="ListParagraph"/>
        <w:spacing w:after="0" w:line="240" w:lineRule="auto"/>
        <w:ind w:left="0"/>
        <w:contextualSpacing w:val="0"/>
        <w:jc w:val="center"/>
        <w:rPr>
          <w:rFonts w:ascii="Times New Roman" w:hAnsi="Times New Roman"/>
          <w:b/>
          <w:sz w:val="24"/>
          <w:szCs w:val="24"/>
        </w:rPr>
      </w:pPr>
      <w:r w:rsidRPr="00A150D6">
        <w:rPr>
          <w:rFonts w:ascii="Times New Roman" w:hAnsi="Times New Roman"/>
          <w:b/>
          <w:sz w:val="24"/>
          <w:szCs w:val="24"/>
        </w:rPr>
        <w:t>3. ЦЕНА ТОВАРА И РАСЧЕТЫ ПО ДОГОВОРУ</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 xml:space="preserve">3.1. Цена Товара определяется Сторонами путем подачи коммерческих предложений на соответствующую партию Товара, и указывается в счете на предоплату исходя из объема Товаров, подлежащих поставке в согласованный Сторонами срок. </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3.2. Покупатель производит предварительную оплату в размере ____% на основании выставленных счетов на оплату от Поставщика, составленного на основании Заявки от Покупателя.</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3.3. Все расходы Поставщика, связанные с поставкой Товара до Грузополучателя, указанного Покупателем в коммерческом предложении, включены в стоимость Товара.</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3.4.  Цена Товара указывается в счете на оплату, включает в себя НДС.</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bookmarkStart w:id="4" w:name="P100"/>
      <w:bookmarkEnd w:id="4"/>
      <w:r w:rsidRPr="00A150D6">
        <w:rPr>
          <w:rFonts w:ascii="Times New Roman" w:hAnsi="Times New Roman"/>
          <w:sz w:val="24"/>
          <w:szCs w:val="24"/>
        </w:rPr>
        <w:t>3.5. Расчеты по настоящему Договору производятся в безналичном порядке путем перечисления денежных средств платежными поручениями на расчетный счет Поставщика,  возможен также любой иной порядок расчетов, не противоречащий действующему законодательству, в том числе путем проведения зачета встречных требований.</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3.6. Датой оплаты, при расчетах денежными средствами, считается дата списания денежных средств с расчетного счета Покупателя.</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3.7. Стороны договорились, что любые авансы, предварительные оплаты, отсрочки, рассрочки платежей в рамках настоящего договора не являются коммерческим кредитом по смыслу ст. 823 Гражданского кодекса РФ и не дают кредитору по соответствующему денежному обязательству права, и не выступают основанием для начисления и взимания процентов за пользование денежными средствами на условиях и в порядке, предусмотренном ст. 317.1 ГК РФ.</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p>
    <w:p w:rsidR="000472E4" w:rsidRPr="00A150D6" w:rsidRDefault="000472E4" w:rsidP="00A150D6">
      <w:pPr>
        <w:pStyle w:val="ListParagraph"/>
        <w:spacing w:after="0" w:line="240" w:lineRule="auto"/>
        <w:ind w:left="0"/>
        <w:contextualSpacing w:val="0"/>
        <w:jc w:val="center"/>
        <w:rPr>
          <w:rFonts w:ascii="Times New Roman" w:hAnsi="Times New Roman"/>
          <w:b/>
          <w:sz w:val="24"/>
          <w:szCs w:val="24"/>
        </w:rPr>
      </w:pPr>
      <w:r w:rsidRPr="00A150D6">
        <w:rPr>
          <w:rFonts w:ascii="Times New Roman" w:hAnsi="Times New Roman"/>
          <w:b/>
          <w:sz w:val="24"/>
          <w:szCs w:val="24"/>
        </w:rPr>
        <w:t>4. КОЛИЧЕСТВО, КАЧЕСТВО, АССОРТИМЕНТ,КОМПЛЕКТНОСТЬ И ГАРАНТИЙНОЕ ОБСЛУЖИВАНИЕ ТОВАРОВ</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4.1. Количество, ассортимент и комплектность Товаров определяются на каждую конкретную партию в универсально-передаточном документе (УПД).</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4.2. Поставщик обязан проверить качество поставляемой партии Товара, передаваемого Грузополучателю, а также предоставить подтверждающие документы на Товар, согласно требованиям, изложенным в Техническом задании (Приложение № 1 к Договору), являющимся его неотъемлемой частью.</w:t>
      </w:r>
    </w:p>
    <w:p w:rsidR="000472E4"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 xml:space="preserve">4.3. Поставщик гарантирует соответствие качества поставляемого Товара требованиям действующего законодательства Российской Федерации, требованиям нормативно-технической документации, применение которых обязательно на территории Российской Федерации, требованиям ГОСТ, ТУ, а также требованиям к качеству Товара, установленным </w:t>
      </w:r>
      <w:r>
        <w:rPr>
          <w:rFonts w:ascii="Times New Roman" w:hAnsi="Times New Roman"/>
          <w:sz w:val="24"/>
          <w:szCs w:val="24"/>
        </w:rPr>
        <w:t>в настоящем Договоре.</w:t>
      </w:r>
    </w:p>
    <w:p w:rsidR="000472E4" w:rsidRPr="00A150D6" w:rsidRDefault="000472E4" w:rsidP="00A150D6">
      <w:pPr>
        <w:pStyle w:val="ListParagraph"/>
        <w:spacing w:after="0" w:line="240" w:lineRule="auto"/>
        <w:ind w:left="0"/>
        <w:contextualSpacing w:val="0"/>
        <w:jc w:val="center"/>
        <w:rPr>
          <w:rFonts w:ascii="Times New Roman" w:hAnsi="Times New Roman"/>
          <w:b/>
          <w:sz w:val="24"/>
          <w:szCs w:val="24"/>
        </w:rPr>
      </w:pPr>
      <w:r w:rsidRPr="00A150D6">
        <w:rPr>
          <w:rFonts w:ascii="Times New Roman" w:hAnsi="Times New Roman"/>
          <w:b/>
          <w:sz w:val="24"/>
          <w:szCs w:val="24"/>
        </w:rPr>
        <w:t>5. ПРИЕМКА ТОВАРА</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5.1. Право собственности на Товар и риск случайной гибели переходит от Поставщика к Покупателю в момент исполнения обязательств Поставщиком по поставке Товара Грузополучателю.</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5.2. При получении Продукции на складе Грузополучатель проверяет соответствие количества, комплектности и ассортимента Товара сопроводительным документам, условиям Договора. Приемка по количеству, комплектности и ассортименту подтверждается подписанием УПД. В случае обнаружения несоответствия Продукции по количеству, комплектности и ассортименту Грузополучатель приостанавливает приемку Продукции. Стоимость простоя и заказа транспортных средств в этом случае оплачивает Поставщик.</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5.3.  Приемка Товара по качеству осуществляется в течение 10 (десяти) рабочих дней  с даты приемки Товара по количеству в месте приемки: на складе Грузополучателя при доставке Продукции Поставщиком.</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bookmarkStart w:id="5" w:name="_Ref477550581"/>
      <w:r w:rsidRPr="00A150D6">
        <w:rPr>
          <w:rFonts w:ascii="Times New Roman" w:hAnsi="Times New Roman"/>
          <w:sz w:val="24"/>
          <w:szCs w:val="24"/>
        </w:rPr>
        <w:t>5.4. Приемка Грузополучателем Товара по качеству не лишает Покупателя и/или Грузополучателя предъявлять претензии по качеству в связи с обнаружением скрытых дефектов Товара. В случае обнаружения скрытых дефектов Поставщик обязуется за свой счет заменить Товар или устранить дефект.</w:t>
      </w:r>
      <w:bookmarkEnd w:id="5"/>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5.5. В случае поставки Товара несоответствующего качества, Покупатель вправе по своему выбору потребовать от Поставщика:</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 xml:space="preserve">  - произвести замену Товара несоответствующего качественным характеристикам, на Товар, соответствующий качеству, в течение согласованного Сторонами срока.</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 соразмерного уменьшения покупной цены;</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 безвозмездного устранения недостатков Товара в согласованный Сторонами срок;</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 возмещения своих расходов на устранение недостатков Товара;</w:t>
      </w:r>
    </w:p>
    <w:p w:rsidR="000472E4" w:rsidRPr="00A150D6" w:rsidRDefault="000472E4" w:rsidP="00A150D6">
      <w:pPr>
        <w:pStyle w:val="ListParagraph"/>
        <w:spacing w:after="0" w:line="240" w:lineRule="auto"/>
        <w:ind w:left="0" w:firstLine="709"/>
        <w:contextualSpacing w:val="0"/>
        <w:jc w:val="both"/>
        <w:rPr>
          <w:rFonts w:ascii="Times New Roman" w:hAnsi="Times New Roman"/>
          <w:sz w:val="24"/>
          <w:szCs w:val="24"/>
        </w:rPr>
      </w:pPr>
      <w:r w:rsidRPr="00A150D6">
        <w:rPr>
          <w:rFonts w:ascii="Times New Roman" w:hAnsi="Times New Roman"/>
          <w:sz w:val="24"/>
          <w:szCs w:val="24"/>
        </w:rPr>
        <w:t>- вернуть стоимость некачественного Товара и возместить в полном объеме убытки, понесенные Покупателем в связи с поставкой такого Товара.</w:t>
      </w:r>
    </w:p>
    <w:p w:rsidR="000472E4" w:rsidRPr="000A7A80" w:rsidRDefault="000472E4" w:rsidP="000A7A80">
      <w:pPr>
        <w:pStyle w:val="ListParagraph"/>
        <w:spacing w:after="0" w:line="240" w:lineRule="auto"/>
        <w:ind w:left="0"/>
        <w:contextualSpacing w:val="0"/>
        <w:jc w:val="both"/>
        <w:rPr>
          <w:rFonts w:ascii="Times New Roman" w:hAnsi="Times New Roman"/>
          <w:sz w:val="24"/>
          <w:szCs w:val="24"/>
        </w:rPr>
      </w:pPr>
    </w:p>
    <w:p w:rsidR="000472E4" w:rsidRPr="000A7A80" w:rsidRDefault="000472E4" w:rsidP="000A7A80">
      <w:pPr>
        <w:pStyle w:val="ListParagraph"/>
        <w:spacing w:after="0" w:line="240" w:lineRule="auto"/>
        <w:ind w:left="0"/>
        <w:contextualSpacing w:val="0"/>
        <w:jc w:val="center"/>
        <w:rPr>
          <w:rFonts w:ascii="Times New Roman" w:hAnsi="Times New Roman"/>
          <w:b/>
          <w:sz w:val="24"/>
          <w:szCs w:val="24"/>
        </w:rPr>
      </w:pPr>
      <w:r w:rsidRPr="000A7A80">
        <w:rPr>
          <w:rFonts w:ascii="Times New Roman" w:hAnsi="Times New Roman"/>
          <w:b/>
          <w:sz w:val="24"/>
          <w:szCs w:val="24"/>
        </w:rPr>
        <w:t>6. ПРАВА И ОБЯЗАННОСТИ СТОРОН</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 xml:space="preserve">6.1. Поставщик имеет право: </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6.1.1.</w:t>
      </w:r>
      <w:r w:rsidRPr="000A7A80">
        <w:rPr>
          <w:rFonts w:ascii="Times New Roman" w:hAnsi="Times New Roman"/>
          <w:sz w:val="24"/>
          <w:szCs w:val="24"/>
        </w:rPr>
        <w:tab/>
        <w:t>Получить полную и своевременную оплату за поставленный Товар, в соответствии с условиями настоящего Договора.</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6.1.2. Пользоваться иными правами, предусмотренными действующим законодательством и положениями настоящего Договора.</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6.2. Поставщик обязан:</w:t>
      </w:r>
      <w:r w:rsidRPr="000A7A80">
        <w:rPr>
          <w:rFonts w:ascii="Times New Roman" w:hAnsi="Times New Roman"/>
          <w:sz w:val="24"/>
          <w:szCs w:val="24"/>
        </w:rPr>
        <w:tab/>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6.2.1. Своевременно, с надлежащим качеством и на условиях, предусмотренных Договором поставить Покупателю, либо названному Покупателем Грузополучателю в соответствии с отгрузочными реквизитами, Товар в наименовании, количестве, с техническими характеристиками.</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6.2.2. Своевременно предоставлять Покупателю и Грузополучателю документы, оформленные и заверенные надлежащим образом.</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 xml:space="preserve">6.2.3. Ежеквартально производить сверку расчетов по настоящему Договору с составлением акта сверки. </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6.2.4. Надлежащим образом исполнять иные обязательства, предусмотренные действующим законодательством и настоящим Договором.</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6.3. Покупатель вправе:</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6.3.1. Требовать от Поставщика надлежащего исполнения обязательств в соответствии с условиями настоящего Договора.</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6.3.2. Отказаться от приемки и оплаты Товара, не соответствующего условиям настоящего Договора.</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6.3.3. Приостановить расчеты с Поставщиком в случае если Поставщик не предоставил оригиналы правильно оформленных документов, в течение более 10 (десяти) рабочих дней с даты поставки Товара. Во избежание сомнений, Покупатель вправе приостановить расчеты с Поставщиком в полном объеме, до момента предоставления оригиналов документов. В указанном случае, неустойки, предусмотренные Договором в отношении Покупателя, не применяются.</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6.3.4. Пользоваться иными правами, предусмотренными действующим законодательством и положениями настоящего Договора.</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6.4.Покупатель обязан:</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6.4.1.  Обеспечить приемку Товара Грузополучателем.</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6.4.2. Своевременно производить все расчеты с Поставщиком, предусмотренные настоящим Договором.</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6.4.3.</w:t>
      </w:r>
      <w:r w:rsidRPr="000A7A80">
        <w:rPr>
          <w:rFonts w:ascii="Times New Roman" w:hAnsi="Times New Roman"/>
          <w:sz w:val="24"/>
          <w:szCs w:val="24"/>
        </w:rPr>
        <w:tab/>
        <w:t>Надлежащим образом исполнять иные обязательства, предусмотренные действующим законодательством и настоящим Договором.</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6.5. Грузополучатель имеет право:</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 xml:space="preserve">6.5.1. Отказаться от прибывшего груза в случае, если качество груза вследствие его порчи или повреждения изменилось настолько, что исключает возможность его полного или частичного использования. </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6.6. Грузополучатель обязан:</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6.6.1. Принять поступивший в его адрес груз;</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6.6.2. Проверить состояние груза, в случае обнаружения недостачи или явного повреждения груза составить акт.</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6.6.3.  В течении 10 (десяти) рабочих дней произвести приемку Товара по качеству , при обнаружении несоответствия составить акт.</w:t>
      </w:r>
    </w:p>
    <w:p w:rsidR="000472E4" w:rsidRDefault="000472E4" w:rsidP="000A7A80">
      <w:pPr>
        <w:spacing w:after="0" w:line="240" w:lineRule="auto"/>
        <w:ind w:firstLine="709"/>
        <w:jc w:val="both"/>
        <w:rPr>
          <w:rFonts w:ascii="Times New Roman" w:hAnsi="Times New Roman"/>
          <w:color w:val="000000"/>
          <w:sz w:val="24"/>
          <w:szCs w:val="24"/>
        </w:rPr>
      </w:pPr>
    </w:p>
    <w:p w:rsidR="000472E4" w:rsidRPr="003131F3" w:rsidRDefault="000472E4" w:rsidP="00262A0D">
      <w:pPr>
        <w:widowControl w:val="0"/>
        <w:autoSpaceDE w:val="0"/>
        <w:autoSpaceDN w:val="0"/>
        <w:spacing w:after="0" w:line="240" w:lineRule="auto"/>
        <w:jc w:val="center"/>
        <w:rPr>
          <w:rFonts w:ascii="Times New Roman" w:hAnsi="Times New Roman"/>
          <w:b/>
          <w:sz w:val="24"/>
          <w:szCs w:val="24"/>
          <w:lang w:eastAsia="ru-RU"/>
        </w:rPr>
      </w:pPr>
      <w:r w:rsidRPr="003131F3">
        <w:rPr>
          <w:rFonts w:ascii="Times New Roman" w:hAnsi="Times New Roman"/>
          <w:b/>
          <w:sz w:val="24"/>
          <w:szCs w:val="24"/>
          <w:lang w:eastAsia="ru-RU"/>
        </w:rPr>
        <w:t>7. ОТВЕТСТВЕННОСТЬ СТОРОН</w:t>
      </w:r>
    </w:p>
    <w:p w:rsidR="000472E4" w:rsidRPr="003131F3" w:rsidRDefault="000472E4" w:rsidP="000A7A80">
      <w:pPr>
        <w:spacing w:after="0" w:line="240" w:lineRule="auto"/>
        <w:ind w:firstLine="709"/>
        <w:jc w:val="both"/>
        <w:rPr>
          <w:rFonts w:ascii="Times New Roman" w:hAnsi="Times New Roman"/>
          <w:color w:val="000000"/>
          <w:sz w:val="24"/>
          <w:szCs w:val="24"/>
        </w:rPr>
      </w:pPr>
      <w:r w:rsidRPr="003131F3">
        <w:rPr>
          <w:rFonts w:ascii="Times New Roman" w:hAnsi="Times New Roman"/>
          <w:color w:val="000000"/>
          <w:sz w:val="24"/>
          <w:szCs w:val="24"/>
        </w:rPr>
        <w:t>7.1. За невыполнение обязательств или ненадлежащее исполнение обязательств по настоящему Договору Стороны несут ответственность в порядке, установленном действующим законодательством Российской Федерации.</w:t>
      </w:r>
    </w:p>
    <w:p w:rsidR="000472E4" w:rsidRPr="003131F3" w:rsidRDefault="000472E4" w:rsidP="000A7A80">
      <w:pPr>
        <w:spacing w:after="0" w:line="240" w:lineRule="auto"/>
        <w:ind w:firstLine="709"/>
        <w:jc w:val="both"/>
        <w:rPr>
          <w:rFonts w:ascii="Times New Roman" w:hAnsi="Times New Roman"/>
          <w:color w:val="000000"/>
          <w:sz w:val="24"/>
          <w:szCs w:val="24"/>
        </w:rPr>
      </w:pPr>
      <w:r w:rsidRPr="003131F3">
        <w:rPr>
          <w:rFonts w:ascii="Times New Roman" w:hAnsi="Times New Roman"/>
          <w:color w:val="000000"/>
          <w:sz w:val="24"/>
          <w:szCs w:val="24"/>
        </w:rPr>
        <w:t xml:space="preserve">7.2. В случае нарушения Покупателем сроков оплаты, установленных настоящим Договором, Поставщик вправе требовать от Покупателя уплаты неустойки в размере 0.1 (ноль целых одна десятая) % от суммы, подлежащей оплате, за каждый день просрочки, но не более 5% от суммы </w:t>
      </w:r>
      <w:r>
        <w:rPr>
          <w:rFonts w:ascii="Times New Roman" w:hAnsi="Times New Roman"/>
          <w:color w:val="000000"/>
          <w:sz w:val="24"/>
          <w:szCs w:val="24"/>
        </w:rPr>
        <w:t>счета на Поставку</w:t>
      </w:r>
      <w:r w:rsidRPr="003131F3">
        <w:rPr>
          <w:rFonts w:ascii="Times New Roman" w:hAnsi="Times New Roman"/>
          <w:color w:val="000000"/>
          <w:sz w:val="24"/>
          <w:szCs w:val="24"/>
        </w:rPr>
        <w:t>, по которой поставлен неоплаченный Товар.</w:t>
      </w:r>
    </w:p>
    <w:p w:rsidR="000472E4" w:rsidRPr="003131F3" w:rsidRDefault="000472E4" w:rsidP="000A7A80">
      <w:pPr>
        <w:spacing w:after="0" w:line="240" w:lineRule="auto"/>
        <w:ind w:firstLine="709"/>
        <w:jc w:val="both"/>
        <w:rPr>
          <w:rFonts w:ascii="Times New Roman" w:hAnsi="Times New Roman"/>
          <w:color w:val="000000"/>
          <w:sz w:val="24"/>
          <w:szCs w:val="24"/>
        </w:rPr>
      </w:pPr>
      <w:r w:rsidRPr="003131F3">
        <w:rPr>
          <w:rFonts w:ascii="Times New Roman" w:hAnsi="Times New Roman"/>
          <w:color w:val="000000"/>
          <w:sz w:val="24"/>
          <w:szCs w:val="24"/>
        </w:rPr>
        <w:t>7.3.</w:t>
      </w:r>
      <w:r w:rsidRPr="003131F3">
        <w:rPr>
          <w:rFonts w:ascii="Times New Roman" w:hAnsi="Times New Roman"/>
          <w:color w:val="000000"/>
          <w:sz w:val="24"/>
          <w:szCs w:val="24"/>
        </w:rPr>
        <w:tab/>
        <w:t>В случае нарушения Поставщиком сроков поставки, в том числе, в случае недопоставки Товара партии Товара Поставщик по требованию Покупателя уплачивает неустойку в размере 5 (пять) % от стоимости недопоставленного Товара за каждый день просрочки исполнения обязательств.</w:t>
      </w:r>
    </w:p>
    <w:p w:rsidR="000472E4" w:rsidRPr="003131F3" w:rsidRDefault="000472E4" w:rsidP="000A7A80">
      <w:pPr>
        <w:spacing w:after="0" w:line="240" w:lineRule="auto"/>
        <w:ind w:firstLine="709"/>
        <w:jc w:val="both"/>
        <w:rPr>
          <w:rFonts w:ascii="Times New Roman" w:hAnsi="Times New Roman"/>
          <w:color w:val="000000"/>
          <w:sz w:val="24"/>
          <w:szCs w:val="24"/>
        </w:rPr>
      </w:pPr>
      <w:r w:rsidRPr="003131F3">
        <w:rPr>
          <w:rFonts w:ascii="Times New Roman" w:hAnsi="Times New Roman"/>
          <w:color w:val="000000"/>
          <w:sz w:val="24"/>
          <w:szCs w:val="24"/>
        </w:rPr>
        <w:t>7.4.</w:t>
      </w:r>
      <w:r w:rsidRPr="003131F3">
        <w:rPr>
          <w:rFonts w:ascii="Times New Roman" w:hAnsi="Times New Roman"/>
          <w:color w:val="000000"/>
          <w:sz w:val="24"/>
          <w:szCs w:val="24"/>
        </w:rPr>
        <w:tab/>
        <w:t>В случае нарушения Поставщиком сроков замены Товара Поставщик по требованию Покупателя уплачивает неустойку в размере в размере 5 (пять) % от стоимости подлежащего замене Товара за каждый день просрочки исполнения обязательств.</w:t>
      </w:r>
    </w:p>
    <w:p w:rsidR="000472E4" w:rsidRDefault="000472E4" w:rsidP="000A7A80">
      <w:pPr>
        <w:spacing w:after="0" w:line="240" w:lineRule="auto"/>
        <w:ind w:firstLine="709"/>
        <w:jc w:val="both"/>
        <w:rPr>
          <w:rFonts w:ascii="Times New Roman" w:hAnsi="Times New Roman"/>
          <w:sz w:val="24"/>
          <w:szCs w:val="24"/>
        </w:rPr>
      </w:pPr>
      <w:r w:rsidRPr="003131F3">
        <w:rPr>
          <w:rFonts w:ascii="Times New Roman" w:hAnsi="Times New Roman"/>
          <w:sz w:val="24"/>
          <w:szCs w:val="24"/>
        </w:rPr>
        <w:t xml:space="preserve">7.5.В случае поставки Товара ненадлежащего качества Поставщик уплачивает по требованию Покупателя неустойку в размере </w:t>
      </w:r>
      <w:r w:rsidRPr="003131F3">
        <w:rPr>
          <w:rFonts w:ascii="Times New Roman" w:hAnsi="Times New Roman"/>
          <w:color w:val="000000"/>
          <w:sz w:val="24"/>
          <w:szCs w:val="24"/>
        </w:rPr>
        <w:t xml:space="preserve">5 (пять) % </w:t>
      </w:r>
      <w:r w:rsidRPr="003131F3">
        <w:rPr>
          <w:rFonts w:ascii="Times New Roman" w:hAnsi="Times New Roman"/>
          <w:sz w:val="24"/>
          <w:szCs w:val="24"/>
        </w:rPr>
        <w:t>от стоимости некачественного Товара за каждый факт поставки некачественного Товара.</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p>
    <w:p w:rsidR="000472E4" w:rsidRPr="000A7A80" w:rsidRDefault="000472E4" w:rsidP="000A7A80">
      <w:pPr>
        <w:pStyle w:val="ListParagraph"/>
        <w:spacing w:after="0" w:line="240" w:lineRule="auto"/>
        <w:ind w:left="0"/>
        <w:contextualSpacing w:val="0"/>
        <w:jc w:val="center"/>
        <w:rPr>
          <w:rFonts w:ascii="Times New Roman" w:hAnsi="Times New Roman"/>
          <w:b/>
          <w:sz w:val="24"/>
          <w:szCs w:val="24"/>
        </w:rPr>
      </w:pPr>
      <w:r w:rsidRPr="000A7A80">
        <w:rPr>
          <w:rFonts w:ascii="Times New Roman" w:hAnsi="Times New Roman"/>
          <w:b/>
          <w:sz w:val="24"/>
          <w:szCs w:val="24"/>
        </w:rPr>
        <w:t>8. ОБСТОЯТЕЛЬСТВА НЕПРЕОДОЛИМОЙ СИЛЫ (ФОРС-МАЖОР)</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8.1. Ни одна из Сторон не несет ответственности перед другой Стороной за неисполнение или ненадлежащее исполнение обязательств по Договору, обусловленное действием обстоятельств непреодолимой силы, то есть чрезвычайных и непредотвратимых при данных условиях обстоятельств, в том числе объявленной или фактической войной, гражданскими волнениями, эпидемиями, блокадами, эмбарго, пожарами, землетрясениями, наводнениями и другими природными стихийными бедствиями, а также изданием актов органов государственной власти, которые Стороны не могли ни предвидеть, ни предотвратить разумными мерами (форс – мажор).</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8.2. Свидетельство, выданное торгово-промышленной палатой или иным компетентным органом, является достаточным подтверждением наличия и продолжительности форс-мажорных обстоятельств.</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8.3. Сторона, которая не исполняет свои обязательства вследствие действия форс-мажорных обстоятельств, должна не позднее чем в трехдневный срок известить другую Сторону о таких обстоятельствах и их влиянии на исполнение обязательств по настоящему Договору.</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8.4. Если форс-мажорные обстоятельства действуют на протяжении 3-х последовательных месяцев, настоящий Договор может быть расторгнут по соглашению Сторон.</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8.5. Срок исполнения обязательств отодвигается соразмерно времени, в течение которого действовали такие обстоятельства.</w:t>
      </w:r>
    </w:p>
    <w:p w:rsidR="000472E4" w:rsidRPr="000A7A80" w:rsidRDefault="000472E4" w:rsidP="000A7A80">
      <w:pPr>
        <w:pStyle w:val="ListParagraph"/>
        <w:spacing w:after="0" w:line="240" w:lineRule="auto"/>
        <w:ind w:left="0" w:firstLine="709"/>
        <w:contextualSpacing w:val="0"/>
        <w:jc w:val="both"/>
        <w:rPr>
          <w:rFonts w:ascii="Times New Roman" w:hAnsi="Times New Roman"/>
          <w:sz w:val="24"/>
          <w:szCs w:val="24"/>
        </w:rPr>
      </w:pPr>
      <w:r w:rsidRPr="000A7A80">
        <w:rPr>
          <w:rFonts w:ascii="Times New Roman" w:hAnsi="Times New Roman"/>
          <w:sz w:val="24"/>
          <w:szCs w:val="24"/>
        </w:rPr>
        <w:t>8.6. По незавершенным отгрузкам на момент возникновения действия непреодолимой силы возврат денежных средств осуществляется в течение одного месяца со дня оформления сверки расчетов между Сторонами.</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p>
    <w:p w:rsidR="000472E4" w:rsidRPr="00262A0D" w:rsidRDefault="000472E4" w:rsidP="00262A0D">
      <w:pPr>
        <w:pStyle w:val="ListParagraph"/>
        <w:spacing w:after="0" w:line="240" w:lineRule="auto"/>
        <w:ind w:left="0"/>
        <w:contextualSpacing w:val="0"/>
        <w:jc w:val="center"/>
        <w:rPr>
          <w:rFonts w:ascii="Times New Roman" w:hAnsi="Times New Roman"/>
          <w:b/>
          <w:sz w:val="24"/>
          <w:szCs w:val="24"/>
        </w:rPr>
      </w:pPr>
      <w:r w:rsidRPr="00262A0D">
        <w:rPr>
          <w:rFonts w:ascii="Times New Roman" w:hAnsi="Times New Roman"/>
          <w:b/>
          <w:sz w:val="24"/>
          <w:szCs w:val="24"/>
        </w:rPr>
        <w:t>9. ПОРЯДОК РАЗРЕШЕНИЯ СПОРОВ</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9.1. Споры и разногласия, возникающие в процессе исполнения настоящего Договора, разрешаются посредством переговоров.</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xml:space="preserve">9.2. Если Стороны не придут к соглашению путем переговоров, все споры рассматриваются в претензионном порядке. </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9.3. В случае, если споры не урегулированы Сторонами с помощью переговоров и в претензионном порядке, то они передаются заинтересованной Стороной на разрешение в Арбитражный суд Волгоградской области.</w:t>
      </w:r>
    </w:p>
    <w:p w:rsidR="000472E4"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9.4. К правоотношениям Сторон по настоящему Договору применяется законодательство Российской Федерации.</w:t>
      </w:r>
    </w:p>
    <w:p w:rsidR="000472E4" w:rsidRPr="00262A0D" w:rsidRDefault="000472E4" w:rsidP="00262A0D">
      <w:pPr>
        <w:pStyle w:val="ListParagraph"/>
        <w:spacing w:after="0" w:line="240" w:lineRule="auto"/>
        <w:ind w:left="0"/>
        <w:contextualSpacing w:val="0"/>
        <w:jc w:val="center"/>
        <w:rPr>
          <w:rFonts w:ascii="Times New Roman" w:hAnsi="Times New Roman"/>
          <w:b/>
          <w:sz w:val="24"/>
          <w:szCs w:val="24"/>
        </w:rPr>
      </w:pPr>
      <w:r w:rsidRPr="00262A0D">
        <w:rPr>
          <w:rFonts w:ascii="Times New Roman" w:hAnsi="Times New Roman"/>
          <w:b/>
          <w:sz w:val="24"/>
          <w:szCs w:val="24"/>
        </w:rPr>
        <w:t>10. СРОКИ ДЕЙСТВИЯ ДОГОВОРА</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xml:space="preserve">10.1. Настоящий Договор вступает в силу с момента подписания и действует по 31 декабря 2023 г., а в части неисполненных обязательств до полного их исполнения Сторонами. </w:t>
      </w:r>
    </w:p>
    <w:p w:rsidR="000472E4"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10.2. В случае, если ни одна из сторон не изъявила желания о расторжении договора, договор считается продленным на следующий календарный год на тех же условиях.</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p>
    <w:p w:rsidR="000472E4" w:rsidRPr="00262A0D" w:rsidRDefault="000472E4" w:rsidP="00262A0D">
      <w:pPr>
        <w:pStyle w:val="ListParagraph"/>
        <w:spacing w:after="0" w:line="240" w:lineRule="auto"/>
        <w:ind w:left="0"/>
        <w:contextualSpacing w:val="0"/>
        <w:jc w:val="center"/>
        <w:rPr>
          <w:rFonts w:ascii="Times New Roman" w:hAnsi="Times New Roman"/>
          <w:b/>
          <w:sz w:val="24"/>
          <w:szCs w:val="24"/>
        </w:rPr>
      </w:pPr>
      <w:r w:rsidRPr="00262A0D">
        <w:rPr>
          <w:rFonts w:ascii="Times New Roman" w:hAnsi="Times New Roman"/>
          <w:b/>
          <w:sz w:val="24"/>
          <w:szCs w:val="24"/>
        </w:rPr>
        <w:t>11. НАЛОГОВАЯ ОГОВОРКА</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11.1. Поставщик в соответствии со статьей 431.2 ГК РФ заверяет и гарантирует Покупателю, что:</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является надлежащим образом учрежденным и зарегистрированным юридическим лицом;</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исполнительный орган Поставщика находится и осуществляет функции управления по месту нахождения (регистрации) юридического лица;</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для заключения и исполнения настоящего договора Поставщик получил все необходимые согласия, одобрения и разрешения, получение которых необходимо в соответствии с действующим законодательством РФ, учредительными и локальными документами;</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имеет законное право осуществлять вид экономической деятельности, предусмотренный договором (имеет надлежащий ОКВЭД);</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не существует законодательных, подзаконных нормативных и индивидуальных актов, локальных документов, а также решений органов управления, запрещающих Поставщику или ограничивающих его право заключать и исполнять настоящий договор;</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лицо, подписывающее (заключающее) настоящий договор от имени и по поручению Поставщика, на день подписания (заключения) имеет все необходимые для такого подписания полномочия;</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уплачивает все налоги и сборы, а также ведет регистры налогового учета и своевременно представляет в налоговые органы налоговую отчетность в соответствии с действующим законодательством Российской Федерации;</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Поставщиком уплачиваются все налоги и сборы в соответствии с действующим законодательством РФ, а также им ведется и своевременно подается в налоговые и иные государственные органы налоговая, статистическая и иная государственная отчетность в соответствии с действующим законодательством РФ;</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все операции Поставщика по покупке товара у своих поставщиков, продаже товара покупателю полностью отражены в первичной документации продавца, в бухгалтерской, налоговой, статистической и любой иной отчетности, обязанность по ведению которой возлагается на Поставщика;</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Поставщик представит покупателю полностью соответствующие действующему законодательству РФ первичные документы, которыми оформляется продажа товара по настоящему договору (включая относимые, но не ограничиваясь: счета-фактуры, товарные накладные, товарно-транспортные накладные, спецификации, сертификаты и т.п.);</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полностью отражает в регистрах налогового учета и налоговой отчетности все операции по приобретению товаров у своих поставщиков и по реализации товаров Покупателю, в том числе НДС, выставленный Контрагентом Покупателю и уплаченный Покупателем Контрагенту в составе цены товара;</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товар, поставляемый по настоящему Договору, принадлежит Контрагенту на праве собственности. В случае если Контрагент не является собственником товара, поставляет товар на основе агентского или иного посреднического договора и за соответствующее вознаграждение, то Контрагент как агент (комиссионер) имеет все необходимые в соответствии с действующим законодательством полномочия для заключения настоящего Договора и поставки товара.</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Стороны договорились, что в случае не выполнения требований настоящего договора Покупатель вправе предусмотреть штраф (неустойку) за нарушение заверений, размер которого будет определяться исходя из сумм недоимки, пеней и штрафа, доначисленных вступившим в силу решением налогового органа по операциям с таким контрагентом.</w:t>
      </w:r>
    </w:p>
    <w:p w:rsidR="000472E4" w:rsidRDefault="000472E4" w:rsidP="00262A0D">
      <w:pPr>
        <w:pStyle w:val="ListParagraph"/>
        <w:spacing w:after="0" w:line="240" w:lineRule="auto"/>
        <w:ind w:left="0"/>
        <w:contextualSpacing w:val="0"/>
        <w:jc w:val="center"/>
        <w:rPr>
          <w:rFonts w:ascii="Times New Roman" w:hAnsi="Times New Roman"/>
          <w:b/>
          <w:sz w:val="24"/>
          <w:szCs w:val="24"/>
        </w:rPr>
      </w:pPr>
    </w:p>
    <w:p w:rsidR="000472E4" w:rsidRPr="00262A0D" w:rsidRDefault="000472E4" w:rsidP="00262A0D">
      <w:pPr>
        <w:pStyle w:val="ListParagraph"/>
        <w:spacing w:after="0" w:line="240" w:lineRule="auto"/>
        <w:ind w:left="0"/>
        <w:contextualSpacing w:val="0"/>
        <w:jc w:val="center"/>
        <w:rPr>
          <w:rFonts w:ascii="Times New Roman" w:hAnsi="Times New Roman"/>
          <w:b/>
          <w:sz w:val="24"/>
          <w:szCs w:val="24"/>
        </w:rPr>
      </w:pPr>
      <w:r w:rsidRPr="00262A0D">
        <w:rPr>
          <w:rFonts w:ascii="Times New Roman" w:hAnsi="Times New Roman"/>
          <w:b/>
          <w:sz w:val="24"/>
          <w:szCs w:val="24"/>
        </w:rPr>
        <w:t>12. ЗАКЛЮЧИТЕЛЬНЫЕ УСЛОВИЯ</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xml:space="preserve">12.1. При подписании настоящего договора Поставщик должен представить Покупателю заверенные надлежащим образом (копия верна, дата, ФИО и подпись уполномоченного лица, печать) копии следующих документов: </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свидетельство о государственной регистрации юридического лица;</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xml:space="preserve">- свидетельство о постановке на налоговый учет; </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карта партнера;</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копии приказов и доверенностей на лиц, имеющих право подписи;</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приказ о назначении главного бухгалтера/приказ о возложении обязанностей гл. бухгалтера на директора;</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 информационное письмо (в произвольной форме) о численном составе сотрудников и о наличии собственного и/или арендованного имущества.</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12.2. Любая из Сторон вправе в одностороннем порядке расторгнуть настоящий Договор, предварительно письменно уведомив другую Сторону за 30 календарных дней до предполагаемой даты расторжения, при этом расторжение настоящего Договора не освобождает Стороны от исполнения обязательств, принятых на себя по Договору.</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12.3.В случае если у Поставщика имеются не исполненные перед Покупателем обязательства по поставке Товара в соответствии с Заявкой Покупателя, Поставщик не вправе в одностороннем порядке отказаться от исполнения настоящего Договора;</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12.4. В случае нарушения Поставщиком обязанности по срокам, количеству и качеству более одного раза, Покупатель вправе расторгнуть Договор в одностороннем внесудебном порядке. Указанное нарушение признается сторонами существенным (ст. 523 ГК РФ). Договор считается расторгнутым по истечении 5-ти рабочих дней с момента получения Поставщиком соответствующего уведомления от Покупателя.</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12.5. Все изменения, дополнения, приложения к настоящему Договору действительны, если они совершены в письменной форме и подписаны уполномоченными представителями обеих Сторон.</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r w:rsidRPr="00262A0D">
        <w:rPr>
          <w:rFonts w:ascii="Times New Roman" w:hAnsi="Times New Roman"/>
          <w:sz w:val="24"/>
          <w:szCs w:val="24"/>
        </w:rPr>
        <w:t>12.6. Настоящий Договор составлен в трех экземплярах, по одному экземпляру для каждой из Сторон.</w:t>
      </w:r>
    </w:p>
    <w:p w:rsidR="000472E4" w:rsidRPr="00262A0D" w:rsidRDefault="000472E4" w:rsidP="00262A0D">
      <w:pPr>
        <w:pStyle w:val="ListParagraph"/>
        <w:spacing w:after="0" w:line="240" w:lineRule="auto"/>
        <w:ind w:left="0" w:firstLine="709"/>
        <w:contextualSpacing w:val="0"/>
        <w:jc w:val="both"/>
        <w:rPr>
          <w:rFonts w:ascii="Times New Roman" w:hAnsi="Times New Roman"/>
          <w:sz w:val="24"/>
          <w:szCs w:val="24"/>
        </w:rPr>
      </w:pPr>
    </w:p>
    <w:p w:rsidR="000472E4" w:rsidRDefault="000472E4" w:rsidP="003131F3">
      <w:pPr>
        <w:tabs>
          <w:tab w:val="center" w:pos="5314"/>
        </w:tabs>
        <w:spacing w:after="0" w:line="240" w:lineRule="auto"/>
        <w:ind w:left="708"/>
        <w:jc w:val="both"/>
        <w:rPr>
          <w:rFonts w:ascii="Times New Roman" w:hAnsi="Times New Roman"/>
          <w:b/>
          <w:sz w:val="24"/>
          <w:szCs w:val="24"/>
        </w:rPr>
      </w:pPr>
      <w:r w:rsidRPr="003131F3">
        <w:rPr>
          <w:rFonts w:ascii="Times New Roman" w:hAnsi="Times New Roman"/>
          <w:bCs/>
          <w:color w:val="000000"/>
          <w:sz w:val="24"/>
          <w:szCs w:val="24"/>
        </w:rPr>
        <w:tab/>
      </w:r>
      <w:r w:rsidRPr="003131F3">
        <w:rPr>
          <w:rFonts w:ascii="Times New Roman" w:hAnsi="Times New Roman"/>
          <w:b/>
          <w:sz w:val="24"/>
          <w:szCs w:val="24"/>
        </w:rPr>
        <w:t>12. АДРЕСА И БАНКОВСКИЕ РЕКВИЗИТЫ СТОРОН</w:t>
      </w:r>
    </w:p>
    <w:p w:rsidR="000472E4" w:rsidRPr="003131F3" w:rsidRDefault="000472E4" w:rsidP="003131F3">
      <w:pPr>
        <w:tabs>
          <w:tab w:val="center" w:pos="5314"/>
        </w:tabs>
        <w:spacing w:after="0" w:line="240" w:lineRule="auto"/>
        <w:ind w:left="708"/>
        <w:jc w:val="both"/>
        <w:rPr>
          <w:rFonts w:ascii="Times New Roman" w:hAnsi="Times New Roman"/>
          <w:b/>
          <w:sz w:val="24"/>
          <w:szCs w:val="24"/>
        </w:rPr>
      </w:pPr>
    </w:p>
    <w:tbl>
      <w:tblPr>
        <w:tblW w:w="10216" w:type="dxa"/>
        <w:tblLook w:val="00A0"/>
      </w:tblPr>
      <w:tblGrid>
        <w:gridCol w:w="2802"/>
        <w:gridCol w:w="4110"/>
        <w:gridCol w:w="3304"/>
      </w:tblGrid>
      <w:tr w:rsidR="000472E4" w:rsidRPr="00262A0D" w:rsidTr="00EB739F">
        <w:trPr>
          <w:trHeight w:val="6217"/>
        </w:trPr>
        <w:tc>
          <w:tcPr>
            <w:tcW w:w="2802" w:type="dxa"/>
          </w:tcPr>
          <w:p w:rsidR="000472E4" w:rsidRPr="00262A0D" w:rsidRDefault="000472E4" w:rsidP="00262A0D">
            <w:pPr>
              <w:pStyle w:val="ListParagraph"/>
              <w:spacing w:after="0" w:line="240" w:lineRule="auto"/>
              <w:ind w:left="0"/>
              <w:contextualSpacing w:val="0"/>
              <w:rPr>
                <w:rFonts w:ascii="Times New Roman" w:hAnsi="Times New Roman"/>
                <w:b/>
                <w:sz w:val="24"/>
                <w:szCs w:val="24"/>
              </w:rPr>
            </w:pPr>
            <w:r w:rsidRPr="00262A0D">
              <w:rPr>
                <w:rFonts w:ascii="Times New Roman" w:hAnsi="Times New Roman"/>
                <w:b/>
                <w:sz w:val="24"/>
                <w:szCs w:val="24"/>
              </w:rPr>
              <w:t>Поставщик:</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p>
        </w:tc>
        <w:tc>
          <w:tcPr>
            <w:tcW w:w="4110" w:type="dxa"/>
          </w:tcPr>
          <w:p w:rsidR="000472E4" w:rsidRPr="00262A0D" w:rsidRDefault="000472E4" w:rsidP="00262A0D">
            <w:pPr>
              <w:pStyle w:val="ListParagraph"/>
              <w:spacing w:after="0" w:line="240" w:lineRule="auto"/>
              <w:ind w:left="0"/>
              <w:contextualSpacing w:val="0"/>
              <w:jc w:val="center"/>
              <w:rPr>
                <w:rFonts w:ascii="Times New Roman" w:hAnsi="Times New Roman"/>
                <w:b/>
                <w:sz w:val="24"/>
                <w:szCs w:val="24"/>
              </w:rPr>
            </w:pPr>
            <w:r w:rsidRPr="00262A0D">
              <w:rPr>
                <w:rFonts w:ascii="Times New Roman" w:hAnsi="Times New Roman"/>
                <w:b/>
                <w:sz w:val="24"/>
                <w:szCs w:val="24"/>
              </w:rPr>
              <w:t>Покупатель:</w:t>
            </w:r>
          </w:p>
          <w:p w:rsidR="000472E4" w:rsidRPr="00262A0D" w:rsidRDefault="000472E4" w:rsidP="00262A0D">
            <w:pPr>
              <w:pStyle w:val="ListParagraph"/>
              <w:spacing w:after="0" w:line="240" w:lineRule="auto"/>
              <w:ind w:left="0"/>
              <w:contextualSpacing w:val="0"/>
              <w:jc w:val="center"/>
              <w:rPr>
                <w:rFonts w:ascii="Times New Roman" w:hAnsi="Times New Roman"/>
                <w:b/>
                <w:sz w:val="24"/>
                <w:szCs w:val="24"/>
              </w:rPr>
            </w:pPr>
            <w:r>
              <w:rPr>
                <w:rFonts w:ascii="Times New Roman" w:hAnsi="Times New Roman"/>
                <w:b/>
                <w:sz w:val="24"/>
                <w:szCs w:val="24"/>
              </w:rPr>
              <w:t>АО «Бекетовское ППЖТ</w:t>
            </w:r>
            <w:r w:rsidRPr="00262A0D">
              <w:rPr>
                <w:rFonts w:ascii="Times New Roman" w:hAnsi="Times New Roman"/>
                <w:b/>
                <w:sz w:val="24"/>
                <w:szCs w:val="24"/>
              </w:rPr>
              <w:t>»</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Юридический адрес: 115035, г. Москва, вн. тер. г. Муниципальный округ Замоскворечье, ул. Садовническая, д. 29, помещ. 19</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ИНН 3448020372</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КПП 770501001</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ОГРН 1023404356260</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расч/сч: 40702810210300000224 в филиале «Центральный» банка ПАО «ВТБ» корр/сч:</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30101810145250000411</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БИК 044525411</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Телефон/факс: +7(8442) 45-37-00, 45-37-03, 8-495-786-01-68</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e-mail: bppzht@mail.ru</w:t>
            </w:r>
          </w:p>
          <w:p w:rsidR="000472E4"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Исполнительный директор</w:t>
            </w:r>
            <w:r>
              <w:rPr>
                <w:rFonts w:ascii="Times New Roman" w:hAnsi="Times New Roman"/>
                <w:sz w:val="24"/>
                <w:szCs w:val="24"/>
              </w:rPr>
              <w:t>:</w:t>
            </w:r>
          </w:p>
          <w:p w:rsidR="000472E4" w:rsidRDefault="000472E4" w:rsidP="00262A0D">
            <w:pPr>
              <w:pStyle w:val="ListParagraph"/>
              <w:spacing w:after="0" w:line="240" w:lineRule="auto"/>
              <w:ind w:left="0"/>
              <w:contextualSpacing w:val="0"/>
              <w:rPr>
                <w:rFonts w:ascii="Times New Roman" w:hAnsi="Times New Roman"/>
                <w:sz w:val="24"/>
                <w:szCs w:val="24"/>
              </w:rPr>
            </w:pPr>
          </w:p>
          <w:p w:rsidR="000472E4" w:rsidRPr="00262A0D" w:rsidRDefault="000472E4" w:rsidP="00262A0D">
            <w:pPr>
              <w:pStyle w:val="ListParagraph"/>
              <w:spacing w:after="0" w:line="240" w:lineRule="auto"/>
              <w:ind w:left="0"/>
              <w:contextualSpacing w:val="0"/>
              <w:rPr>
                <w:rFonts w:ascii="Times New Roman" w:hAnsi="Times New Roman"/>
                <w:sz w:val="24"/>
                <w:szCs w:val="24"/>
              </w:rPr>
            </w:pPr>
          </w:p>
          <w:p w:rsidR="000472E4" w:rsidRPr="00262A0D" w:rsidRDefault="000472E4" w:rsidP="00262A0D">
            <w:pPr>
              <w:pStyle w:val="ListParagraph"/>
              <w:spacing w:after="0" w:line="240" w:lineRule="auto"/>
              <w:ind w:left="0"/>
              <w:rPr>
                <w:rFonts w:ascii="Times New Roman" w:hAnsi="Times New Roman"/>
                <w:sz w:val="24"/>
                <w:szCs w:val="24"/>
              </w:rPr>
            </w:pPr>
            <w:r w:rsidRPr="00262A0D">
              <w:rPr>
                <w:rFonts w:ascii="Times New Roman" w:hAnsi="Times New Roman"/>
                <w:sz w:val="24"/>
                <w:szCs w:val="24"/>
              </w:rPr>
              <w:t>____________Волкова Е.А</w:t>
            </w:r>
          </w:p>
        </w:tc>
        <w:tc>
          <w:tcPr>
            <w:tcW w:w="3304" w:type="dxa"/>
          </w:tcPr>
          <w:p w:rsidR="000472E4" w:rsidRPr="00262A0D" w:rsidRDefault="000472E4" w:rsidP="00262A0D">
            <w:pPr>
              <w:pStyle w:val="ListParagraph"/>
              <w:spacing w:after="0" w:line="240" w:lineRule="auto"/>
              <w:ind w:left="0"/>
              <w:contextualSpacing w:val="0"/>
              <w:jc w:val="center"/>
              <w:rPr>
                <w:rFonts w:ascii="Times New Roman" w:hAnsi="Times New Roman"/>
                <w:b/>
                <w:sz w:val="24"/>
                <w:szCs w:val="24"/>
              </w:rPr>
            </w:pPr>
            <w:r w:rsidRPr="00262A0D">
              <w:rPr>
                <w:rFonts w:ascii="Times New Roman" w:hAnsi="Times New Roman"/>
                <w:b/>
                <w:sz w:val="24"/>
                <w:szCs w:val="24"/>
              </w:rPr>
              <w:t>Грузополучатель:</w:t>
            </w:r>
          </w:p>
          <w:p w:rsidR="000472E4"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ООО «ПромТрансСервис»</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Юридический адрес:</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400026, Волгоградская обл. г. Волгоград,</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ул. Гражданская д. 18, кабинет №9</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ИНН 3461007162</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КПП 346101001</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ОГРН1133443019434</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Р/счет 40702810117250003914</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 xml:space="preserve">в Филиал Южный ПАО Банка </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«ФК Открытие» г. Ростов-на-Дону</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К/с 30101810560150000061</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БИК 046015061</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Тел. (8442) 99-52-07</w:t>
            </w:r>
          </w:p>
          <w:p w:rsidR="000472E4" w:rsidRPr="00262A0D" w:rsidRDefault="000472E4" w:rsidP="00262A0D">
            <w:pPr>
              <w:pStyle w:val="ListParagraph"/>
              <w:spacing w:after="0" w:line="240" w:lineRule="auto"/>
              <w:ind w:left="0"/>
              <w:contextualSpacing w:val="0"/>
              <w:rPr>
                <w:rFonts w:ascii="Times New Roman" w:hAnsi="Times New Roman"/>
                <w:sz w:val="24"/>
                <w:szCs w:val="24"/>
              </w:rPr>
            </w:pPr>
            <w:r w:rsidRPr="00262A0D">
              <w:rPr>
                <w:rFonts w:ascii="Times New Roman" w:hAnsi="Times New Roman"/>
                <w:sz w:val="24"/>
                <w:szCs w:val="24"/>
              </w:rPr>
              <w:t>Директор</w:t>
            </w:r>
            <w:r>
              <w:rPr>
                <w:rFonts w:ascii="Times New Roman" w:hAnsi="Times New Roman"/>
                <w:sz w:val="24"/>
                <w:szCs w:val="24"/>
              </w:rPr>
              <w:t>:</w:t>
            </w:r>
          </w:p>
          <w:p w:rsidR="000472E4" w:rsidRPr="00262A0D" w:rsidRDefault="000472E4" w:rsidP="00262A0D">
            <w:pPr>
              <w:pStyle w:val="ListParagraph"/>
              <w:spacing w:after="0" w:line="240" w:lineRule="auto"/>
              <w:ind w:left="0"/>
              <w:rPr>
                <w:rFonts w:ascii="Times New Roman" w:hAnsi="Times New Roman"/>
                <w:sz w:val="24"/>
                <w:szCs w:val="24"/>
              </w:rPr>
            </w:pPr>
            <w:r w:rsidRPr="00262A0D">
              <w:rPr>
                <w:rFonts w:ascii="Times New Roman" w:hAnsi="Times New Roman"/>
                <w:sz w:val="24"/>
                <w:szCs w:val="24"/>
              </w:rPr>
              <w:t>___________Коротков О.С.</w:t>
            </w:r>
          </w:p>
        </w:tc>
      </w:tr>
    </w:tbl>
    <w:p w:rsidR="000472E4" w:rsidRDefault="000472E4" w:rsidP="002A08AB">
      <w:pPr>
        <w:autoSpaceDE w:val="0"/>
        <w:autoSpaceDN w:val="0"/>
        <w:adjustRightInd w:val="0"/>
        <w:spacing w:after="0" w:line="240" w:lineRule="auto"/>
        <w:jc w:val="right"/>
        <w:rPr>
          <w:rFonts w:ascii="Times New Roman" w:hAnsi="Times New Roman"/>
          <w:sz w:val="24"/>
          <w:szCs w:val="24"/>
        </w:rPr>
      </w:pPr>
    </w:p>
    <w:p w:rsidR="000472E4" w:rsidRDefault="000472E4" w:rsidP="002A08AB">
      <w:pPr>
        <w:autoSpaceDE w:val="0"/>
        <w:autoSpaceDN w:val="0"/>
        <w:adjustRightInd w:val="0"/>
        <w:spacing w:after="0" w:line="240" w:lineRule="auto"/>
        <w:jc w:val="right"/>
        <w:rPr>
          <w:rFonts w:ascii="Times New Roman" w:hAnsi="Times New Roman"/>
          <w:sz w:val="24"/>
          <w:szCs w:val="24"/>
        </w:rPr>
      </w:pPr>
    </w:p>
    <w:p w:rsidR="000472E4" w:rsidRDefault="000472E4" w:rsidP="002A08AB">
      <w:pPr>
        <w:autoSpaceDE w:val="0"/>
        <w:autoSpaceDN w:val="0"/>
        <w:adjustRightInd w:val="0"/>
        <w:spacing w:after="0" w:line="240" w:lineRule="auto"/>
        <w:jc w:val="right"/>
        <w:rPr>
          <w:rFonts w:ascii="Times New Roman" w:hAnsi="Times New Roman"/>
          <w:sz w:val="24"/>
          <w:szCs w:val="24"/>
        </w:rPr>
      </w:pPr>
    </w:p>
    <w:p w:rsidR="000472E4" w:rsidRDefault="000472E4" w:rsidP="002A08AB">
      <w:pPr>
        <w:autoSpaceDE w:val="0"/>
        <w:autoSpaceDN w:val="0"/>
        <w:adjustRightInd w:val="0"/>
        <w:spacing w:after="0" w:line="240" w:lineRule="auto"/>
        <w:jc w:val="right"/>
        <w:rPr>
          <w:rFonts w:ascii="Times New Roman" w:hAnsi="Times New Roman"/>
          <w:sz w:val="24"/>
          <w:szCs w:val="24"/>
        </w:rPr>
      </w:pPr>
    </w:p>
    <w:p w:rsidR="000472E4" w:rsidRDefault="000472E4" w:rsidP="002A08AB">
      <w:pPr>
        <w:autoSpaceDE w:val="0"/>
        <w:autoSpaceDN w:val="0"/>
        <w:adjustRightInd w:val="0"/>
        <w:spacing w:after="0" w:line="240" w:lineRule="auto"/>
        <w:jc w:val="right"/>
        <w:rPr>
          <w:rFonts w:ascii="Times New Roman" w:hAnsi="Times New Roman"/>
          <w:sz w:val="24"/>
          <w:szCs w:val="24"/>
        </w:rPr>
      </w:pPr>
    </w:p>
    <w:p w:rsidR="000472E4" w:rsidRDefault="000472E4" w:rsidP="002A08AB">
      <w:pPr>
        <w:autoSpaceDE w:val="0"/>
        <w:autoSpaceDN w:val="0"/>
        <w:adjustRightInd w:val="0"/>
        <w:spacing w:after="0" w:line="240" w:lineRule="auto"/>
        <w:jc w:val="right"/>
        <w:rPr>
          <w:rFonts w:ascii="Times New Roman" w:hAnsi="Times New Roman"/>
          <w:sz w:val="24"/>
          <w:szCs w:val="24"/>
        </w:rPr>
      </w:pPr>
    </w:p>
    <w:p w:rsidR="000472E4" w:rsidRDefault="000472E4" w:rsidP="002A08AB">
      <w:pPr>
        <w:autoSpaceDE w:val="0"/>
        <w:autoSpaceDN w:val="0"/>
        <w:adjustRightInd w:val="0"/>
        <w:spacing w:after="0" w:line="240" w:lineRule="auto"/>
        <w:jc w:val="right"/>
        <w:rPr>
          <w:rFonts w:ascii="Times New Roman" w:hAnsi="Times New Roman"/>
          <w:sz w:val="24"/>
          <w:szCs w:val="24"/>
        </w:rPr>
      </w:pPr>
    </w:p>
    <w:p w:rsidR="000472E4" w:rsidRDefault="000472E4" w:rsidP="002A08AB">
      <w:pPr>
        <w:autoSpaceDE w:val="0"/>
        <w:autoSpaceDN w:val="0"/>
        <w:adjustRightInd w:val="0"/>
        <w:spacing w:after="0" w:line="240" w:lineRule="auto"/>
        <w:jc w:val="right"/>
        <w:rPr>
          <w:rFonts w:ascii="Times New Roman" w:hAnsi="Times New Roman"/>
          <w:sz w:val="24"/>
          <w:szCs w:val="24"/>
        </w:rPr>
      </w:pPr>
    </w:p>
    <w:p w:rsidR="000472E4" w:rsidRDefault="000472E4" w:rsidP="002A08AB">
      <w:pPr>
        <w:autoSpaceDE w:val="0"/>
        <w:autoSpaceDN w:val="0"/>
        <w:adjustRightInd w:val="0"/>
        <w:spacing w:after="0" w:line="240" w:lineRule="auto"/>
        <w:jc w:val="right"/>
        <w:rPr>
          <w:rFonts w:ascii="Times New Roman" w:hAnsi="Times New Roman"/>
          <w:sz w:val="24"/>
          <w:szCs w:val="24"/>
        </w:rPr>
      </w:pPr>
    </w:p>
    <w:p w:rsidR="000472E4" w:rsidRDefault="000472E4" w:rsidP="002A08AB">
      <w:pPr>
        <w:autoSpaceDE w:val="0"/>
        <w:autoSpaceDN w:val="0"/>
        <w:adjustRightInd w:val="0"/>
        <w:spacing w:after="0" w:line="240" w:lineRule="auto"/>
        <w:jc w:val="right"/>
        <w:rPr>
          <w:rFonts w:ascii="Times New Roman" w:hAnsi="Times New Roman"/>
          <w:sz w:val="24"/>
          <w:szCs w:val="24"/>
        </w:rPr>
      </w:pPr>
    </w:p>
    <w:p w:rsidR="000472E4" w:rsidRDefault="000472E4" w:rsidP="002A08AB">
      <w:pPr>
        <w:autoSpaceDE w:val="0"/>
        <w:autoSpaceDN w:val="0"/>
        <w:adjustRightInd w:val="0"/>
        <w:spacing w:after="0" w:line="240" w:lineRule="auto"/>
        <w:jc w:val="right"/>
        <w:rPr>
          <w:rFonts w:ascii="Times New Roman" w:hAnsi="Times New Roman"/>
          <w:sz w:val="24"/>
          <w:szCs w:val="24"/>
        </w:rPr>
      </w:pPr>
    </w:p>
    <w:p w:rsidR="000472E4" w:rsidRDefault="000472E4" w:rsidP="002A08AB">
      <w:pPr>
        <w:autoSpaceDE w:val="0"/>
        <w:autoSpaceDN w:val="0"/>
        <w:adjustRightInd w:val="0"/>
        <w:spacing w:after="0" w:line="240" w:lineRule="auto"/>
        <w:jc w:val="right"/>
        <w:rPr>
          <w:rFonts w:ascii="Times New Roman" w:hAnsi="Times New Roman"/>
          <w:sz w:val="24"/>
          <w:szCs w:val="24"/>
        </w:rPr>
      </w:pPr>
    </w:p>
    <w:p w:rsidR="000472E4" w:rsidRPr="002A08AB" w:rsidRDefault="000472E4" w:rsidP="001B0B27">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 xml:space="preserve">                                                                        </w:t>
      </w:r>
      <w:r w:rsidRPr="002A08AB">
        <w:rPr>
          <w:rFonts w:ascii="Times New Roman" w:hAnsi="Times New Roman"/>
          <w:sz w:val="24"/>
          <w:szCs w:val="24"/>
        </w:rPr>
        <w:t>Приложение №1</w:t>
      </w:r>
      <w:r>
        <w:rPr>
          <w:rFonts w:ascii="Times New Roman" w:hAnsi="Times New Roman"/>
          <w:sz w:val="24"/>
          <w:szCs w:val="24"/>
        </w:rPr>
        <w:t xml:space="preserve"> </w:t>
      </w:r>
      <w:r w:rsidRPr="002A08AB">
        <w:rPr>
          <w:rFonts w:ascii="Times New Roman" w:hAnsi="Times New Roman"/>
          <w:sz w:val="24"/>
          <w:szCs w:val="24"/>
        </w:rPr>
        <w:t>к договору поставки № ___________</w:t>
      </w:r>
      <w:r>
        <w:rPr>
          <w:rFonts w:ascii="Times New Roman" w:hAnsi="Times New Roman"/>
          <w:sz w:val="24"/>
          <w:szCs w:val="24"/>
        </w:rPr>
        <w:t xml:space="preserve"> </w:t>
      </w:r>
    </w:p>
    <w:p w:rsidR="000472E4" w:rsidRDefault="000472E4" w:rsidP="002A08AB">
      <w:pPr>
        <w:autoSpaceDE w:val="0"/>
        <w:autoSpaceDN w:val="0"/>
        <w:adjustRightInd w:val="0"/>
        <w:spacing w:after="0" w:line="240" w:lineRule="auto"/>
        <w:jc w:val="right"/>
        <w:rPr>
          <w:rFonts w:ascii="Times New Roman" w:hAnsi="Times New Roman"/>
          <w:b/>
          <w:sz w:val="24"/>
          <w:szCs w:val="24"/>
        </w:rPr>
      </w:pPr>
      <w:r>
        <w:rPr>
          <w:rFonts w:ascii="Times New Roman" w:hAnsi="Times New Roman"/>
          <w:sz w:val="24"/>
          <w:szCs w:val="24"/>
        </w:rPr>
        <w:t>от «__</w:t>
      </w:r>
      <w:r w:rsidRPr="002A08AB">
        <w:rPr>
          <w:rFonts w:ascii="Times New Roman" w:hAnsi="Times New Roman"/>
          <w:sz w:val="24"/>
          <w:szCs w:val="24"/>
        </w:rPr>
        <w:t>__» ______________20</w:t>
      </w:r>
      <w:r>
        <w:rPr>
          <w:rFonts w:ascii="Times New Roman" w:hAnsi="Times New Roman"/>
          <w:sz w:val="24"/>
          <w:szCs w:val="24"/>
        </w:rPr>
        <w:t>23</w:t>
      </w:r>
      <w:r w:rsidRPr="002A08AB">
        <w:rPr>
          <w:rFonts w:ascii="Times New Roman" w:hAnsi="Times New Roman"/>
          <w:sz w:val="24"/>
          <w:szCs w:val="24"/>
        </w:rPr>
        <w:t xml:space="preserve"> года</w:t>
      </w:r>
    </w:p>
    <w:p w:rsidR="000472E4" w:rsidRDefault="000472E4" w:rsidP="003131F3">
      <w:pPr>
        <w:autoSpaceDE w:val="0"/>
        <w:autoSpaceDN w:val="0"/>
        <w:adjustRightInd w:val="0"/>
        <w:spacing w:after="0" w:line="240" w:lineRule="auto"/>
        <w:jc w:val="both"/>
        <w:rPr>
          <w:rFonts w:ascii="Times New Roman" w:hAnsi="Times New Roman"/>
          <w:b/>
          <w:sz w:val="24"/>
          <w:szCs w:val="24"/>
        </w:rPr>
      </w:pPr>
    </w:p>
    <w:p w:rsidR="000472E4" w:rsidRPr="001B0B27" w:rsidRDefault="000472E4" w:rsidP="002A08AB">
      <w:pPr>
        <w:tabs>
          <w:tab w:val="left" w:pos="993"/>
        </w:tabs>
        <w:spacing w:after="0"/>
        <w:ind w:firstLine="709"/>
        <w:jc w:val="center"/>
        <w:rPr>
          <w:rFonts w:ascii="Times New Roman" w:hAnsi="Times New Roman"/>
          <w:b/>
          <w:sz w:val="24"/>
          <w:szCs w:val="24"/>
        </w:rPr>
      </w:pPr>
      <w:r w:rsidRPr="001B0B27">
        <w:rPr>
          <w:rFonts w:ascii="Times New Roman" w:hAnsi="Times New Roman"/>
          <w:b/>
          <w:sz w:val="24"/>
          <w:szCs w:val="24"/>
        </w:rPr>
        <w:t>ТЕХНИЧЕСКОЕ ЗАДАНИЕ</w:t>
      </w:r>
    </w:p>
    <w:p w:rsidR="000472E4" w:rsidRPr="001B0B27" w:rsidRDefault="000472E4" w:rsidP="002A08AB">
      <w:pPr>
        <w:pStyle w:val="ListParagraph"/>
        <w:numPr>
          <w:ilvl w:val="0"/>
          <w:numId w:val="3"/>
        </w:numPr>
        <w:tabs>
          <w:tab w:val="left" w:pos="0"/>
          <w:tab w:val="left" w:pos="993"/>
        </w:tabs>
        <w:spacing w:after="0" w:line="240" w:lineRule="auto"/>
        <w:jc w:val="both"/>
        <w:rPr>
          <w:rFonts w:ascii="Times New Roman" w:hAnsi="Times New Roman"/>
          <w:sz w:val="24"/>
          <w:szCs w:val="24"/>
        </w:rPr>
      </w:pPr>
      <w:r w:rsidRPr="001B0B27">
        <w:rPr>
          <w:rFonts w:ascii="Times New Roman" w:hAnsi="Times New Roman"/>
          <w:b/>
          <w:sz w:val="24"/>
          <w:szCs w:val="24"/>
        </w:rPr>
        <w:t>Объект закупки:</w:t>
      </w:r>
      <w:r>
        <w:rPr>
          <w:rFonts w:ascii="Times New Roman" w:hAnsi="Times New Roman"/>
          <w:b/>
          <w:sz w:val="24"/>
          <w:szCs w:val="24"/>
        </w:rPr>
        <w:t xml:space="preserve"> </w:t>
      </w:r>
      <w:r w:rsidRPr="001B0B27">
        <w:rPr>
          <w:rFonts w:ascii="Times New Roman" w:hAnsi="Times New Roman"/>
          <w:sz w:val="24"/>
          <w:szCs w:val="24"/>
        </w:rPr>
        <w:t>поставка материалов верхнего строения пути.</w:t>
      </w:r>
    </w:p>
    <w:p w:rsidR="000472E4" w:rsidRPr="001B0B27" w:rsidRDefault="000472E4" w:rsidP="002A08AB">
      <w:pPr>
        <w:pStyle w:val="ListParagraph"/>
        <w:numPr>
          <w:ilvl w:val="0"/>
          <w:numId w:val="3"/>
        </w:numPr>
        <w:tabs>
          <w:tab w:val="left" w:pos="0"/>
          <w:tab w:val="left" w:pos="993"/>
        </w:tabs>
        <w:spacing w:after="0" w:line="240" w:lineRule="auto"/>
        <w:ind w:left="0" w:firstLine="709"/>
        <w:jc w:val="both"/>
        <w:rPr>
          <w:rFonts w:ascii="Times New Roman" w:hAnsi="Times New Roman"/>
          <w:b/>
          <w:sz w:val="24"/>
          <w:szCs w:val="24"/>
        </w:rPr>
      </w:pPr>
      <w:r w:rsidRPr="001B0B27">
        <w:rPr>
          <w:rFonts w:ascii="Times New Roman" w:hAnsi="Times New Roman"/>
          <w:b/>
          <w:bCs/>
          <w:sz w:val="24"/>
          <w:szCs w:val="24"/>
        </w:rPr>
        <w:t>Краткие характеристики поставляемых товаров:</w:t>
      </w:r>
    </w:p>
    <w:p w:rsidR="000472E4" w:rsidRPr="001B0B27" w:rsidRDefault="000472E4" w:rsidP="002A08AB">
      <w:pPr>
        <w:tabs>
          <w:tab w:val="left" w:pos="0"/>
          <w:tab w:val="left" w:pos="993"/>
        </w:tabs>
        <w:spacing w:after="0" w:line="240" w:lineRule="auto"/>
        <w:ind w:firstLine="709"/>
        <w:contextualSpacing/>
        <w:jc w:val="both"/>
        <w:rPr>
          <w:rFonts w:ascii="Times New Roman" w:hAnsi="Times New Roman"/>
          <w:b/>
          <w:sz w:val="24"/>
          <w:szCs w:val="24"/>
        </w:rPr>
      </w:pPr>
      <w:r w:rsidRPr="001B0B27">
        <w:rPr>
          <w:rFonts w:ascii="Times New Roman" w:hAnsi="Times New Roman"/>
          <w:sz w:val="24"/>
          <w:szCs w:val="24"/>
        </w:rPr>
        <w:t>В соответствии со Спецификацией (Приложение №1 к Техническому заданию).</w:t>
      </w:r>
    </w:p>
    <w:p w:rsidR="000472E4" w:rsidRPr="001B0B27" w:rsidRDefault="000472E4" w:rsidP="002A08AB">
      <w:pPr>
        <w:pStyle w:val="ListParagraph"/>
        <w:numPr>
          <w:ilvl w:val="0"/>
          <w:numId w:val="2"/>
        </w:numPr>
        <w:tabs>
          <w:tab w:val="left" w:pos="0"/>
          <w:tab w:val="left" w:pos="993"/>
        </w:tabs>
        <w:spacing w:after="0" w:line="240" w:lineRule="auto"/>
        <w:ind w:left="0" w:firstLine="709"/>
        <w:jc w:val="both"/>
        <w:rPr>
          <w:rFonts w:ascii="Times New Roman" w:hAnsi="Times New Roman"/>
          <w:sz w:val="24"/>
          <w:szCs w:val="24"/>
        </w:rPr>
      </w:pPr>
      <w:r w:rsidRPr="001B0B27">
        <w:rPr>
          <w:rFonts w:ascii="Times New Roman" w:hAnsi="Times New Roman"/>
          <w:b/>
          <w:bCs/>
          <w:sz w:val="24"/>
          <w:szCs w:val="24"/>
        </w:rPr>
        <w:t>Сопутствующие услуги, перечень, сроки выполнения, требования к выполнению</w:t>
      </w:r>
      <w:r w:rsidRPr="001B0B27">
        <w:rPr>
          <w:rFonts w:ascii="Times New Roman" w:hAnsi="Times New Roman"/>
          <w:b/>
          <w:sz w:val="24"/>
          <w:szCs w:val="24"/>
        </w:rPr>
        <w:t xml:space="preserve">: </w:t>
      </w:r>
    </w:p>
    <w:p w:rsidR="000472E4" w:rsidRPr="001B0B27" w:rsidRDefault="000472E4" w:rsidP="002A08AB">
      <w:pPr>
        <w:tabs>
          <w:tab w:val="left" w:pos="0"/>
          <w:tab w:val="left" w:pos="993"/>
        </w:tabs>
        <w:spacing w:after="0" w:line="240" w:lineRule="auto"/>
        <w:ind w:firstLine="709"/>
        <w:contextualSpacing/>
        <w:jc w:val="both"/>
        <w:rPr>
          <w:rFonts w:ascii="Times New Roman" w:hAnsi="Times New Roman"/>
          <w:sz w:val="24"/>
          <w:szCs w:val="24"/>
        </w:rPr>
      </w:pPr>
      <w:r w:rsidRPr="001B0B27">
        <w:rPr>
          <w:rFonts w:ascii="Times New Roman" w:hAnsi="Times New Roman"/>
          <w:sz w:val="24"/>
          <w:szCs w:val="24"/>
        </w:rPr>
        <w:t>Поставка товара включает сопутствующие работы (услуги) по погрузке и доставке товара на территорию Заказчика. Разгрузка товара осуществляется силами и за счет Заказчика.</w:t>
      </w:r>
    </w:p>
    <w:p w:rsidR="000472E4" w:rsidRPr="001B0B27" w:rsidRDefault="000472E4" w:rsidP="002A08AB">
      <w:pPr>
        <w:tabs>
          <w:tab w:val="left" w:pos="0"/>
          <w:tab w:val="left" w:pos="993"/>
        </w:tabs>
        <w:spacing w:after="0" w:line="240" w:lineRule="auto"/>
        <w:ind w:firstLine="709"/>
        <w:contextualSpacing/>
        <w:jc w:val="both"/>
        <w:rPr>
          <w:rFonts w:ascii="Times New Roman" w:hAnsi="Times New Roman"/>
          <w:sz w:val="24"/>
          <w:szCs w:val="24"/>
        </w:rPr>
      </w:pPr>
      <w:r w:rsidRPr="001B0B27">
        <w:rPr>
          <w:rFonts w:ascii="Times New Roman" w:hAnsi="Times New Roman"/>
          <w:sz w:val="24"/>
          <w:szCs w:val="24"/>
        </w:rPr>
        <w:t>Товар предоставляется в упаковке производителя, обеспечивающей его сохранность при перевозке и, при необходимости, последующем хранении и транспортировки.</w:t>
      </w:r>
    </w:p>
    <w:p w:rsidR="000472E4" w:rsidRPr="001B0B27" w:rsidRDefault="000472E4" w:rsidP="002A08AB">
      <w:pPr>
        <w:pStyle w:val="ListParagraph"/>
        <w:numPr>
          <w:ilvl w:val="0"/>
          <w:numId w:val="2"/>
        </w:numPr>
        <w:tabs>
          <w:tab w:val="left" w:pos="0"/>
          <w:tab w:val="left" w:pos="993"/>
        </w:tabs>
        <w:spacing w:after="0" w:line="240" w:lineRule="auto"/>
        <w:ind w:left="0" w:firstLine="709"/>
        <w:jc w:val="both"/>
        <w:rPr>
          <w:rFonts w:ascii="Times New Roman" w:hAnsi="Times New Roman"/>
          <w:b/>
          <w:bCs/>
          <w:sz w:val="24"/>
          <w:szCs w:val="24"/>
        </w:rPr>
      </w:pPr>
      <w:r w:rsidRPr="001B0B27">
        <w:rPr>
          <w:rFonts w:ascii="Times New Roman" w:hAnsi="Times New Roman"/>
          <w:b/>
          <w:bCs/>
          <w:sz w:val="24"/>
          <w:szCs w:val="24"/>
        </w:rPr>
        <w:t>Общие требования к поставляемым товарам, требования по объему гарантий качества, требования по сроку гарантий качества на результаты осуществления закупок:</w:t>
      </w:r>
    </w:p>
    <w:p w:rsidR="000472E4" w:rsidRPr="001B0B27" w:rsidRDefault="000472E4" w:rsidP="002A08AB">
      <w:pPr>
        <w:pStyle w:val="ListParagraph"/>
        <w:tabs>
          <w:tab w:val="left" w:pos="0"/>
          <w:tab w:val="left" w:pos="993"/>
        </w:tabs>
        <w:spacing w:after="0" w:line="240" w:lineRule="auto"/>
        <w:ind w:left="0" w:firstLine="709"/>
        <w:jc w:val="both"/>
        <w:rPr>
          <w:rFonts w:ascii="Times New Roman" w:hAnsi="Times New Roman"/>
          <w:sz w:val="24"/>
          <w:szCs w:val="24"/>
          <w:lang w:eastAsia="ru-RU"/>
        </w:rPr>
      </w:pPr>
      <w:r w:rsidRPr="001B0B27">
        <w:rPr>
          <w:rFonts w:ascii="Times New Roman" w:hAnsi="Times New Roman"/>
          <w:sz w:val="24"/>
          <w:szCs w:val="24"/>
          <w:lang w:eastAsia="ru-RU"/>
        </w:rPr>
        <w:t>Качество поставляемого товара, передаваемого по договору, должно соответствовать требованиям ГОСТ, ТУ, подтверждаться документами о качестве (сертификат/декларация о соответствии/паспорт качества/иной документ, удостоверяющий соответствие товара требованиям нормативных документов РФ).</w:t>
      </w:r>
    </w:p>
    <w:p w:rsidR="000472E4" w:rsidRPr="001B0B27" w:rsidRDefault="000472E4" w:rsidP="002A08AB">
      <w:pPr>
        <w:pStyle w:val="BodyText"/>
        <w:widowControl w:val="0"/>
        <w:tabs>
          <w:tab w:val="left" w:pos="0"/>
          <w:tab w:val="left" w:pos="993"/>
        </w:tabs>
        <w:suppressAutoHyphens/>
        <w:autoSpaceDE w:val="0"/>
        <w:autoSpaceDN w:val="0"/>
        <w:adjustRightInd w:val="0"/>
        <w:snapToGrid w:val="0"/>
        <w:spacing w:after="0"/>
        <w:ind w:firstLine="709"/>
        <w:contextualSpacing/>
        <w:jc w:val="both"/>
        <w:rPr>
          <w:rFonts w:ascii="Times New Roman" w:hAnsi="Times New Roman"/>
        </w:rPr>
      </w:pPr>
      <w:r w:rsidRPr="001B0B27">
        <w:rPr>
          <w:rFonts w:ascii="Times New Roman" w:hAnsi="Times New Roman"/>
          <w:bCs/>
        </w:rPr>
        <w:t xml:space="preserve">Право собственности на товар, риск случайной гибели, порчи или утраты товара до передачи его Заказчику принадлежит Поставщику. </w:t>
      </w:r>
    </w:p>
    <w:p w:rsidR="000472E4" w:rsidRPr="001B0B27" w:rsidRDefault="000472E4" w:rsidP="002A08AB">
      <w:pPr>
        <w:pStyle w:val="BodyText"/>
        <w:widowControl w:val="0"/>
        <w:tabs>
          <w:tab w:val="left" w:pos="0"/>
          <w:tab w:val="left" w:pos="993"/>
        </w:tabs>
        <w:suppressAutoHyphens/>
        <w:autoSpaceDE w:val="0"/>
        <w:autoSpaceDN w:val="0"/>
        <w:adjustRightInd w:val="0"/>
        <w:snapToGrid w:val="0"/>
        <w:spacing w:after="0"/>
        <w:ind w:firstLine="709"/>
        <w:contextualSpacing/>
        <w:jc w:val="both"/>
        <w:rPr>
          <w:rFonts w:ascii="Times New Roman" w:hAnsi="Times New Roman"/>
          <w:bCs/>
        </w:rPr>
      </w:pPr>
      <w:r w:rsidRPr="001B0B27">
        <w:rPr>
          <w:rFonts w:ascii="Times New Roman" w:hAnsi="Times New Roman"/>
          <w:bCs/>
        </w:rPr>
        <w:t xml:space="preserve">В случае обнаружения Заказчиком несоответствия количества/качества продукции товаросопроводительным документам, Заказчик обязан приостановить приемку продукции и направить Поставщику в письменной форме вызов представителя для участия в приемке не позднее 24 часов с момента выявления несоответствия. В вызове представителя Заказчик обязан указать сортамент, качество, вес продукции, не соответствующей товаросопроводительным документам, данные товаросопроводительных документов, </w:t>
      </w:r>
      <w:r w:rsidRPr="001B0B27">
        <w:rPr>
          <w:rFonts w:ascii="Times New Roman" w:hAnsi="Times New Roman"/>
        </w:rPr>
        <w:t>адрес места и время проведения приемки.</w:t>
      </w:r>
    </w:p>
    <w:p w:rsidR="000472E4" w:rsidRPr="001B0B27" w:rsidRDefault="000472E4" w:rsidP="002A08AB">
      <w:pPr>
        <w:pStyle w:val="ListParagraph"/>
        <w:numPr>
          <w:ilvl w:val="0"/>
          <w:numId w:val="2"/>
        </w:numPr>
        <w:tabs>
          <w:tab w:val="left" w:pos="0"/>
          <w:tab w:val="left" w:pos="993"/>
        </w:tabs>
        <w:autoSpaceDE w:val="0"/>
        <w:autoSpaceDN w:val="0"/>
        <w:adjustRightInd w:val="0"/>
        <w:spacing w:after="0" w:line="240" w:lineRule="auto"/>
        <w:ind w:left="0" w:firstLine="709"/>
        <w:jc w:val="both"/>
        <w:rPr>
          <w:rFonts w:ascii="Times New Roman" w:hAnsi="Times New Roman"/>
          <w:b/>
          <w:bCs/>
          <w:sz w:val="24"/>
          <w:szCs w:val="24"/>
        </w:rPr>
      </w:pPr>
      <w:r w:rsidRPr="001B0B27">
        <w:rPr>
          <w:rFonts w:ascii="Times New Roman" w:hAnsi="Times New Roman"/>
          <w:b/>
          <w:bCs/>
          <w:sz w:val="24"/>
          <w:szCs w:val="24"/>
        </w:rPr>
        <w:t>Сроки поставки товаров, календарные сроки начала и завершения поставок, периоды выполнения условий Договора:</w:t>
      </w:r>
    </w:p>
    <w:p w:rsidR="000472E4" w:rsidRPr="001B0B27" w:rsidRDefault="000472E4" w:rsidP="002A08AB">
      <w:pPr>
        <w:pStyle w:val="ListParagraph"/>
        <w:tabs>
          <w:tab w:val="left" w:pos="0"/>
          <w:tab w:val="left" w:pos="993"/>
        </w:tabs>
        <w:spacing w:after="0" w:line="240" w:lineRule="auto"/>
        <w:ind w:left="0" w:firstLine="709"/>
        <w:jc w:val="both"/>
        <w:rPr>
          <w:rFonts w:ascii="Times New Roman" w:hAnsi="Times New Roman"/>
          <w:sz w:val="24"/>
          <w:szCs w:val="24"/>
        </w:rPr>
      </w:pPr>
      <w:r w:rsidRPr="001B0B27">
        <w:rPr>
          <w:rFonts w:ascii="Times New Roman" w:hAnsi="Times New Roman"/>
          <w:sz w:val="24"/>
          <w:szCs w:val="24"/>
        </w:rPr>
        <w:t>Товар поставляется партиями, не позднее 20-ти календарных дней с момента выплаты авансового платежа.</w:t>
      </w:r>
    </w:p>
    <w:p w:rsidR="000472E4" w:rsidRPr="001B0B27" w:rsidRDefault="000472E4" w:rsidP="002A08AB">
      <w:pPr>
        <w:pStyle w:val="ListParagraph"/>
        <w:tabs>
          <w:tab w:val="left" w:pos="0"/>
          <w:tab w:val="left" w:pos="993"/>
        </w:tabs>
        <w:spacing w:after="0" w:line="240" w:lineRule="auto"/>
        <w:ind w:left="0" w:firstLine="709"/>
        <w:jc w:val="both"/>
        <w:rPr>
          <w:rFonts w:ascii="Times New Roman" w:hAnsi="Times New Roman"/>
          <w:b/>
          <w:bCs/>
          <w:sz w:val="24"/>
          <w:szCs w:val="24"/>
        </w:rPr>
      </w:pPr>
      <w:r w:rsidRPr="001B0B27">
        <w:rPr>
          <w:rFonts w:ascii="Times New Roman" w:hAnsi="Times New Roman"/>
          <w:sz w:val="24"/>
          <w:szCs w:val="24"/>
        </w:rPr>
        <w:t>Срок исполнения договора: с даты заключения Договора по 31.12.2023г. включительно.</w:t>
      </w:r>
    </w:p>
    <w:p w:rsidR="000472E4" w:rsidRPr="001B0B27" w:rsidRDefault="000472E4" w:rsidP="002A08AB">
      <w:pPr>
        <w:pStyle w:val="ListParagraph"/>
        <w:numPr>
          <w:ilvl w:val="0"/>
          <w:numId w:val="2"/>
        </w:numPr>
        <w:tabs>
          <w:tab w:val="left" w:pos="0"/>
          <w:tab w:val="left" w:pos="993"/>
        </w:tabs>
        <w:spacing w:after="0" w:line="240" w:lineRule="auto"/>
        <w:ind w:left="0" w:firstLine="709"/>
        <w:jc w:val="both"/>
        <w:rPr>
          <w:rFonts w:ascii="Times New Roman" w:hAnsi="Times New Roman"/>
          <w:b/>
          <w:sz w:val="24"/>
          <w:szCs w:val="24"/>
        </w:rPr>
      </w:pPr>
      <w:r w:rsidRPr="001B0B27">
        <w:rPr>
          <w:rFonts w:ascii="Times New Roman" w:hAnsi="Times New Roman"/>
          <w:b/>
          <w:bCs/>
          <w:sz w:val="24"/>
          <w:szCs w:val="24"/>
        </w:rPr>
        <w:t>Порядок поставки товаров, этапы, последовательность, график, порядок поэтапной выплаты авансирования, а также поэтапной оплаты исполненных условий Договора:</w:t>
      </w:r>
    </w:p>
    <w:p w:rsidR="000472E4" w:rsidRPr="001B0B27" w:rsidRDefault="000472E4" w:rsidP="002A08AB">
      <w:pPr>
        <w:tabs>
          <w:tab w:val="left" w:pos="0"/>
          <w:tab w:val="left" w:pos="993"/>
        </w:tabs>
        <w:spacing w:after="0" w:line="240" w:lineRule="auto"/>
        <w:jc w:val="both"/>
        <w:rPr>
          <w:rFonts w:ascii="Times New Roman" w:hAnsi="Times New Roman"/>
          <w:sz w:val="24"/>
          <w:szCs w:val="24"/>
        </w:rPr>
      </w:pPr>
      <w:r w:rsidRPr="001B0B27">
        <w:rPr>
          <w:rFonts w:ascii="Times New Roman" w:hAnsi="Times New Roman"/>
          <w:sz w:val="24"/>
          <w:szCs w:val="24"/>
        </w:rPr>
        <w:t>Заявка Заказчика направляется посредствам электронной почты. Наименование товара, конкретное количество и адрес поставки указываются в Заявке Заказчика.</w:t>
      </w:r>
    </w:p>
    <w:p w:rsidR="000472E4" w:rsidRPr="001B0B27" w:rsidRDefault="000472E4" w:rsidP="002A08AB">
      <w:pPr>
        <w:tabs>
          <w:tab w:val="left" w:pos="0"/>
          <w:tab w:val="left" w:pos="709"/>
          <w:tab w:val="left" w:pos="993"/>
        </w:tabs>
        <w:spacing w:after="0" w:line="240" w:lineRule="auto"/>
        <w:jc w:val="both"/>
        <w:rPr>
          <w:rFonts w:ascii="Times New Roman" w:hAnsi="Times New Roman"/>
          <w:sz w:val="24"/>
          <w:szCs w:val="24"/>
        </w:rPr>
      </w:pPr>
      <w:r w:rsidRPr="001B0B27">
        <w:rPr>
          <w:rFonts w:ascii="Times New Roman" w:hAnsi="Times New Roman"/>
          <w:sz w:val="24"/>
          <w:szCs w:val="24"/>
        </w:rPr>
        <w:t>Место поставки:</w:t>
      </w:r>
    </w:p>
    <w:p w:rsidR="000472E4" w:rsidRPr="001B0B27" w:rsidRDefault="000472E4" w:rsidP="002A08AB">
      <w:pPr>
        <w:tabs>
          <w:tab w:val="left" w:pos="0"/>
          <w:tab w:val="left" w:pos="709"/>
          <w:tab w:val="left" w:pos="993"/>
        </w:tabs>
        <w:spacing w:after="0" w:line="240" w:lineRule="auto"/>
        <w:jc w:val="both"/>
        <w:rPr>
          <w:rFonts w:ascii="Times New Roman" w:hAnsi="Times New Roman"/>
          <w:sz w:val="24"/>
          <w:szCs w:val="24"/>
        </w:rPr>
      </w:pPr>
      <w:r w:rsidRPr="001B0B27">
        <w:rPr>
          <w:rFonts w:ascii="Times New Roman" w:hAnsi="Times New Roman"/>
          <w:sz w:val="24"/>
          <w:szCs w:val="24"/>
        </w:rPr>
        <w:tab/>
        <w:t>Поставка товара осуществляется с 9.00 до 16.00 часов по московскому времени по рабочим дням.</w:t>
      </w:r>
    </w:p>
    <w:p w:rsidR="000472E4" w:rsidRPr="001B0B27" w:rsidRDefault="000472E4" w:rsidP="002A08AB">
      <w:pPr>
        <w:tabs>
          <w:tab w:val="left" w:pos="0"/>
          <w:tab w:val="left" w:pos="709"/>
          <w:tab w:val="left" w:pos="993"/>
        </w:tabs>
        <w:spacing w:after="0" w:line="240" w:lineRule="auto"/>
        <w:jc w:val="both"/>
        <w:rPr>
          <w:rFonts w:ascii="Times New Roman" w:hAnsi="Times New Roman"/>
          <w:sz w:val="24"/>
          <w:szCs w:val="24"/>
        </w:rPr>
      </w:pPr>
      <w:r w:rsidRPr="001B0B27">
        <w:rPr>
          <w:rFonts w:ascii="Times New Roman" w:hAnsi="Times New Roman"/>
          <w:sz w:val="24"/>
          <w:szCs w:val="24"/>
        </w:rPr>
        <w:tab/>
        <w:t>Поставщик должен предусмотреть возможность боковой разгрузки Товара.</w:t>
      </w:r>
    </w:p>
    <w:p w:rsidR="000472E4" w:rsidRPr="001B0B27" w:rsidRDefault="000472E4" w:rsidP="002A08AB">
      <w:pPr>
        <w:pStyle w:val="ListParagraph"/>
        <w:tabs>
          <w:tab w:val="left" w:pos="0"/>
          <w:tab w:val="left" w:pos="709"/>
        </w:tabs>
        <w:spacing w:after="0" w:line="240" w:lineRule="auto"/>
        <w:ind w:left="0" w:firstLine="709"/>
        <w:jc w:val="both"/>
        <w:rPr>
          <w:rFonts w:ascii="Times New Roman" w:hAnsi="Times New Roman"/>
          <w:sz w:val="24"/>
          <w:szCs w:val="24"/>
        </w:rPr>
      </w:pPr>
      <w:r w:rsidRPr="001B0B27">
        <w:rPr>
          <w:rFonts w:ascii="Times New Roman" w:hAnsi="Times New Roman"/>
          <w:sz w:val="24"/>
          <w:szCs w:val="24"/>
        </w:rPr>
        <w:t>Поставщик обязан обеспечить поставку товара собственным транспортом и за свой счет или с привлечением транспорта третьих лиц, но за свой счет.</w:t>
      </w:r>
    </w:p>
    <w:p w:rsidR="000472E4" w:rsidRPr="001B0B27" w:rsidRDefault="000472E4" w:rsidP="002A08AB">
      <w:pPr>
        <w:pStyle w:val="a"/>
        <w:tabs>
          <w:tab w:val="clear" w:pos="1980"/>
        </w:tabs>
        <w:ind w:left="0" w:firstLine="709"/>
        <w:contextualSpacing/>
        <w:rPr>
          <w:szCs w:val="24"/>
        </w:rPr>
      </w:pPr>
      <w:r w:rsidRPr="001B0B27">
        <w:rPr>
          <w:szCs w:val="24"/>
        </w:rPr>
        <w:t xml:space="preserve">Транспортирование товаров должно проводиться в соответствии с правилами перевозок грузов, действующими на данном виде транспорта. </w:t>
      </w:r>
    </w:p>
    <w:p w:rsidR="000472E4" w:rsidRPr="001B0B27" w:rsidRDefault="000472E4" w:rsidP="002A08AB">
      <w:pPr>
        <w:tabs>
          <w:tab w:val="left" w:pos="0"/>
          <w:tab w:val="left" w:pos="993"/>
        </w:tabs>
        <w:spacing w:after="0" w:line="240" w:lineRule="auto"/>
        <w:jc w:val="both"/>
        <w:rPr>
          <w:rFonts w:ascii="Times New Roman" w:hAnsi="Times New Roman"/>
          <w:sz w:val="24"/>
          <w:szCs w:val="24"/>
        </w:rPr>
      </w:pPr>
      <w:r w:rsidRPr="001B0B27">
        <w:rPr>
          <w:rFonts w:ascii="Times New Roman" w:hAnsi="Times New Roman"/>
          <w:sz w:val="24"/>
          <w:szCs w:val="24"/>
        </w:rPr>
        <w:tab/>
        <w:t>В день поставки товар, поставляемый Поставщиком Заказчику, должен сопровождаться пакетом надлежаще оформленной документации:</w:t>
      </w:r>
    </w:p>
    <w:p w:rsidR="000472E4" w:rsidRPr="001B0B27" w:rsidRDefault="000472E4" w:rsidP="002A08AB">
      <w:pPr>
        <w:tabs>
          <w:tab w:val="left" w:pos="0"/>
          <w:tab w:val="left" w:pos="993"/>
        </w:tabs>
        <w:spacing w:after="0" w:line="240" w:lineRule="auto"/>
        <w:jc w:val="both"/>
        <w:rPr>
          <w:rFonts w:ascii="Times New Roman" w:hAnsi="Times New Roman"/>
          <w:sz w:val="24"/>
          <w:szCs w:val="24"/>
        </w:rPr>
      </w:pPr>
      <w:r w:rsidRPr="001B0B27">
        <w:rPr>
          <w:rFonts w:ascii="Times New Roman" w:hAnsi="Times New Roman"/>
          <w:sz w:val="24"/>
          <w:szCs w:val="24"/>
        </w:rPr>
        <w:t>- универсальным передаточным документом– 3 (три) экземпляра, оригинал;</w:t>
      </w:r>
    </w:p>
    <w:p w:rsidR="000472E4" w:rsidRPr="001B0B27" w:rsidRDefault="000472E4" w:rsidP="002A08AB">
      <w:pPr>
        <w:tabs>
          <w:tab w:val="left" w:pos="0"/>
          <w:tab w:val="left" w:pos="993"/>
          <w:tab w:val="left" w:pos="1134"/>
        </w:tabs>
        <w:spacing w:after="0" w:line="240" w:lineRule="auto"/>
        <w:jc w:val="both"/>
        <w:rPr>
          <w:rFonts w:ascii="Times New Roman" w:hAnsi="Times New Roman"/>
          <w:sz w:val="24"/>
          <w:szCs w:val="24"/>
        </w:rPr>
      </w:pPr>
      <w:r w:rsidRPr="001B0B27">
        <w:rPr>
          <w:rFonts w:ascii="Times New Roman" w:hAnsi="Times New Roman"/>
          <w:sz w:val="24"/>
          <w:szCs w:val="24"/>
        </w:rPr>
        <w:t>-оригиналы или надлежащим образом заверенные копии действующих сертификатов качества и сертификатов соответствия требованиям нормативных документов на поставляемые товары, разрешающие использование поставляемой продукции на территории Российской Федерации (при необходимости);</w:t>
      </w:r>
    </w:p>
    <w:p w:rsidR="000472E4" w:rsidRPr="001B0B27" w:rsidRDefault="000472E4" w:rsidP="002A08AB">
      <w:pPr>
        <w:tabs>
          <w:tab w:val="left" w:pos="0"/>
          <w:tab w:val="left" w:pos="993"/>
        </w:tabs>
        <w:spacing w:after="0" w:line="240" w:lineRule="auto"/>
        <w:jc w:val="both"/>
        <w:rPr>
          <w:rFonts w:ascii="Times New Roman" w:hAnsi="Times New Roman"/>
          <w:sz w:val="24"/>
          <w:szCs w:val="24"/>
        </w:rPr>
      </w:pPr>
      <w:r w:rsidRPr="001B0B27">
        <w:rPr>
          <w:rFonts w:ascii="Times New Roman" w:hAnsi="Times New Roman"/>
          <w:sz w:val="24"/>
          <w:szCs w:val="24"/>
        </w:rPr>
        <w:t>-паспорт на изделие, оригинал (при наличии) и другие документы по требованию Заказчика;</w:t>
      </w:r>
    </w:p>
    <w:p w:rsidR="000472E4" w:rsidRPr="001B0B27" w:rsidRDefault="000472E4" w:rsidP="002A08AB">
      <w:pPr>
        <w:pStyle w:val="ListParagraph"/>
        <w:numPr>
          <w:ilvl w:val="0"/>
          <w:numId w:val="2"/>
        </w:numPr>
        <w:tabs>
          <w:tab w:val="left" w:pos="0"/>
          <w:tab w:val="left" w:pos="1134"/>
        </w:tabs>
        <w:autoSpaceDE w:val="0"/>
        <w:autoSpaceDN w:val="0"/>
        <w:adjustRightInd w:val="0"/>
        <w:spacing w:after="0" w:line="240" w:lineRule="auto"/>
        <w:ind w:left="0" w:firstLine="709"/>
        <w:jc w:val="both"/>
        <w:rPr>
          <w:rFonts w:ascii="Times New Roman" w:hAnsi="Times New Roman"/>
          <w:b/>
          <w:bCs/>
          <w:sz w:val="24"/>
          <w:szCs w:val="24"/>
        </w:rPr>
      </w:pPr>
      <w:r w:rsidRPr="001B0B27">
        <w:rPr>
          <w:rFonts w:ascii="Times New Roman" w:hAnsi="Times New Roman"/>
          <w:b/>
          <w:bCs/>
          <w:sz w:val="24"/>
          <w:szCs w:val="24"/>
        </w:rPr>
        <w:t xml:space="preserve">Качественные характеристики поставляемых товаров, выполняемых работ, оказываемых услуг: </w:t>
      </w:r>
    </w:p>
    <w:p w:rsidR="000472E4" w:rsidRPr="001B0B27" w:rsidRDefault="000472E4" w:rsidP="002A08AB">
      <w:pPr>
        <w:pStyle w:val="ListParagraph"/>
        <w:tabs>
          <w:tab w:val="left" w:pos="0"/>
          <w:tab w:val="left" w:pos="1134"/>
        </w:tabs>
        <w:autoSpaceDE w:val="0"/>
        <w:autoSpaceDN w:val="0"/>
        <w:adjustRightInd w:val="0"/>
        <w:spacing w:after="0" w:line="240" w:lineRule="auto"/>
        <w:ind w:left="709"/>
        <w:jc w:val="both"/>
        <w:rPr>
          <w:rFonts w:ascii="Times New Roman" w:hAnsi="Times New Roman"/>
          <w:b/>
          <w:bCs/>
          <w:sz w:val="24"/>
          <w:szCs w:val="24"/>
        </w:rPr>
      </w:pPr>
      <w:r w:rsidRPr="001B0B27">
        <w:rPr>
          <w:rFonts w:ascii="Times New Roman" w:hAnsi="Times New Roman"/>
          <w:sz w:val="24"/>
          <w:szCs w:val="24"/>
        </w:rPr>
        <w:t>В соответствии со Спецификацией (Приложение №1 к Техническому заданию).</w:t>
      </w:r>
    </w:p>
    <w:p w:rsidR="000472E4" w:rsidRPr="001B0B27" w:rsidRDefault="000472E4" w:rsidP="002A08AB">
      <w:pPr>
        <w:spacing w:after="0" w:line="240" w:lineRule="auto"/>
        <w:jc w:val="right"/>
        <w:rPr>
          <w:rFonts w:ascii="Times New Roman" w:hAnsi="Times New Roman"/>
          <w:b/>
          <w:sz w:val="24"/>
          <w:szCs w:val="24"/>
        </w:rPr>
      </w:pPr>
      <w:r w:rsidRPr="001B0B27">
        <w:rPr>
          <w:rFonts w:ascii="Times New Roman" w:hAnsi="Times New Roman"/>
          <w:b/>
          <w:sz w:val="24"/>
          <w:szCs w:val="24"/>
        </w:rPr>
        <w:t xml:space="preserve">Приложение № 1 </w:t>
      </w:r>
    </w:p>
    <w:p w:rsidR="000472E4" w:rsidRPr="001B0B27" w:rsidRDefault="000472E4" w:rsidP="002A08AB">
      <w:pPr>
        <w:spacing w:after="0" w:line="240" w:lineRule="auto"/>
        <w:jc w:val="right"/>
        <w:rPr>
          <w:rFonts w:ascii="Times New Roman" w:hAnsi="Times New Roman"/>
          <w:b/>
          <w:sz w:val="24"/>
          <w:szCs w:val="24"/>
        </w:rPr>
      </w:pPr>
      <w:r w:rsidRPr="001B0B27">
        <w:rPr>
          <w:rFonts w:ascii="Times New Roman" w:hAnsi="Times New Roman"/>
          <w:b/>
          <w:sz w:val="24"/>
          <w:szCs w:val="24"/>
        </w:rPr>
        <w:t>к Техническому заданию</w:t>
      </w:r>
    </w:p>
    <w:p w:rsidR="000472E4" w:rsidRPr="001B0B27" w:rsidRDefault="000472E4" w:rsidP="002A08AB">
      <w:pPr>
        <w:spacing w:after="0" w:line="240" w:lineRule="auto"/>
        <w:jc w:val="center"/>
        <w:rPr>
          <w:rFonts w:ascii="Times New Roman" w:hAnsi="Times New Roman"/>
          <w:b/>
          <w:sz w:val="24"/>
          <w:szCs w:val="24"/>
        </w:rPr>
      </w:pPr>
      <w:r w:rsidRPr="001B0B27">
        <w:rPr>
          <w:rFonts w:ascii="Times New Roman" w:hAnsi="Times New Roman"/>
          <w:b/>
          <w:sz w:val="24"/>
          <w:szCs w:val="24"/>
        </w:rPr>
        <w:t>Спецификация</w:t>
      </w:r>
    </w:p>
    <w:p w:rsidR="000472E4" w:rsidRPr="001B0B27" w:rsidRDefault="000472E4" w:rsidP="002A08AB">
      <w:pPr>
        <w:spacing w:after="0" w:line="240" w:lineRule="auto"/>
        <w:jc w:val="center"/>
        <w:rPr>
          <w:rFonts w:ascii="Times New Roman" w:hAnsi="Times New Roman"/>
          <w:b/>
          <w:sz w:val="24"/>
          <w:szCs w:val="24"/>
        </w:rPr>
      </w:pPr>
      <w:r w:rsidRPr="001B0B27">
        <w:rPr>
          <w:rFonts w:ascii="Times New Roman" w:hAnsi="Times New Roman"/>
          <w:b/>
          <w:sz w:val="24"/>
          <w:szCs w:val="24"/>
        </w:rPr>
        <w:t>на поставку материалов верхнего строения пути.</w:t>
      </w:r>
    </w:p>
    <w:tbl>
      <w:tblPr>
        <w:tblW w:w="5244"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33"/>
        <w:gridCol w:w="1761"/>
        <w:gridCol w:w="1593"/>
        <w:gridCol w:w="5503"/>
        <w:gridCol w:w="1142"/>
      </w:tblGrid>
      <w:tr w:rsidR="000472E4" w:rsidRPr="001B0B27" w:rsidTr="00F3388D">
        <w:trPr>
          <w:trHeight w:val="431"/>
          <w:tblHeader/>
        </w:trPr>
        <w:tc>
          <w:tcPr>
            <w:tcW w:w="298" w:type="pct"/>
            <w:noWrap/>
            <w:vAlign w:val="center"/>
          </w:tcPr>
          <w:p w:rsidR="000472E4" w:rsidRPr="001B0B27" w:rsidRDefault="000472E4" w:rsidP="00F3388D">
            <w:pPr>
              <w:spacing w:after="0" w:line="240" w:lineRule="auto"/>
              <w:jc w:val="both"/>
              <w:rPr>
                <w:rFonts w:ascii="Times New Roman" w:hAnsi="Times New Roman"/>
                <w:b/>
                <w:bCs/>
                <w:sz w:val="24"/>
                <w:szCs w:val="24"/>
              </w:rPr>
            </w:pPr>
            <w:r w:rsidRPr="001B0B27">
              <w:rPr>
                <w:rFonts w:ascii="Times New Roman" w:hAnsi="Times New Roman"/>
                <w:b/>
                <w:bCs/>
                <w:sz w:val="24"/>
                <w:szCs w:val="24"/>
              </w:rPr>
              <w:t>№</w:t>
            </w:r>
          </w:p>
        </w:tc>
        <w:tc>
          <w:tcPr>
            <w:tcW w:w="828" w:type="pct"/>
            <w:vAlign w:val="center"/>
          </w:tcPr>
          <w:p w:rsidR="000472E4" w:rsidRPr="001B0B27" w:rsidRDefault="000472E4" w:rsidP="00F3388D">
            <w:pPr>
              <w:spacing w:after="0" w:line="240" w:lineRule="auto"/>
              <w:jc w:val="center"/>
              <w:rPr>
                <w:rFonts w:ascii="Times New Roman" w:hAnsi="Times New Roman"/>
                <w:b/>
                <w:bCs/>
                <w:sz w:val="24"/>
                <w:szCs w:val="24"/>
              </w:rPr>
            </w:pPr>
            <w:r w:rsidRPr="001B0B27">
              <w:rPr>
                <w:rFonts w:ascii="Times New Roman" w:hAnsi="Times New Roman"/>
                <w:b/>
                <w:bCs/>
                <w:sz w:val="24"/>
                <w:szCs w:val="24"/>
              </w:rPr>
              <w:t>Наименование</w:t>
            </w:r>
          </w:p>
        </w:tc>
        <w:tc>
          <w:tcPr>
            <w:tcW w:w="749" w:type="pct"/>
            <w:vAlign w:val="center"/>
          </w:tcPr>
          <w:p w:rsidR="000472E4" w:rsidRPr="001B0B27" w:rsidRDefault="000472E4" w:rsidP="00F3388D">
            <w:pPr>
              <w:spacing w:after="0" w:line="240" w:lineRule="auto"/>
              <w:jc w:val="center"/>
              <w:rPr>
                <w:rFonts w:ascii="Times New Roman" w:hAnsi="Times New Roman"/>
                <w:b/>
                <w:bCs/>
                <w:sz w:val="24"/>
                <w:szCs w:val="24"/>
              </w:rPr>
            </w:pPr>
            <w:r w:rsidRPr="001B0B27">
              <w:rPr>
                <w:rFonts w:ascii="Times New Roman" w:hAnsi="Times New Roman"/>
                <w:b/>
                <w:bCs/>
                <w:sz w:val="24"/>
                <w:szCs w:val="24"/>
              </w:rPr>
              <w:t>Тип, марка, ГОСТ</w:t>
            </w:r>
          </w:p>
        </w:tc>
        <w:tc>
          <w:tcPr>
            <w:tcW w:w="2588" w:type="pct"/>
            <w:noWrap/>
            <w:vAlign w:val="center"/>
          </w:tcPr>
          <w:p w:rsidR="000472E4" w:rsidRPr="001B0B27" w:rsidRDefault="000472E4" w:rsidP="00F3388D">
            <w:pPr>
              <w:spacing w:after="0" w:line="240" w:lineRule="auto"/>
              <w:jc w:val="center"/>
              <w:rPr>
                <w:rFonts w:ascii="Times New Roman" w:hAnsi="Times New Roman"/>
                <w:b/>
                <w:bCs/>
                <w:sz w:val="24"/>
                <w:szCs w:val="24"/>
              </w:rPr>
            </w:pPr>
            <w:r w:rsidRPr="001B0B27">
              <w:rPr>
                <w:rFonts w:ascii="Times New Roman" w:hAnsi="Times New Roman"/>
                <w:b/>
                <w:bCs/>
                <w:sz w:val="24"/>
                <w:szCs w:val="24"/>
              </w:rPr>
              <w:t>Техническое описание</w:t>
            </w:r>
          </w:p>
        </w:tc>
        <w:tc>
          <w:tcPr>
            <w:tcW w:w="538" w:type="pct"/>
            <w:noWrap/>
            <w:vAlign w:val="center"/>
          </w:tcPr>
          <w:p w:rsidR="000472E4" w:rsidRPr="001B0B27" w:rsidRDefault="000472E4" w:rsidP="00F3388D">
            <w:pPr>
              <w:spacing w:after="0" w:line="240" w:lineRule="auto"/>
              <w:jc w:val="center"/>
              <w:rPr>
                <w:rFonts w:ascii="Times New Roman" w:hAnsi="Times New Roman"/>
                <w:b/>
                <w:bCs/>
                <w:sz w:val="24"/>
                <w:szCs w:val="24"/>
              </w:rPr>
            </w:pPr>
            <w:r w:rsidRPr="001B0B27">
              <w:rPr>
                <w:rFonts w:ascii="Times New Roman" w:hAnsi="Times New Roman"/>
                <w:b/>
                <w:bCs/>
                <w:sz w:val="24"/>
                <w:szCs w:val="24"/>
              </w:rPr>
              <w:t>Ед.Изм</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Cs/>
                <w:sz w:val="24"/>
                <w:szCs w:val="24"/>
              </w:rPr>
              <w:t>Шпала железобетонная</w:t>
            </w:r>
          </w:p>
        </w:tc>
        <w:tc>
          <w:tcPr>
            <w:tcW w:w="749"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Ш-1 КБ-65, ГОСТ 33320-2015</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Шпалы железобетонные 2700х305х229 с типом скрепления КБ-65 (раздельное клемно-болтовое) из марки бетона морозоустойчивости не менее F200. Вес – 270кг, объем 0,108 куб. м. Используются для укладки ж/д колеи 1520 мм и рельсов Р50, Р65, Р70</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
                <w:sz w:val="24"/>
                <w:szCs w:val="24"/>
              </w:rPr>
              <w:t>1 группа годн</w:t>
            </w:r>
            <w:bookmarkStart w:id="6" w:name="_GoBack"/>
            <w:bookmarkEnd w:id="6"/>
            <w:r w:rsidRPr="001B0B27">
              <w:rPr>
                <w:rFonts w:ascii="Times New Roman" w:hAnsi="Times New Roman"/>
                <w:b/>
                <w:sz w:val="24"/>
                <w:szCs w:val="24"/>
              </w:rPr>
              <w:t>ости</w:t>
            </w:r>
            <w:r w:rsidRPr="001B0B27">
              <w:rPr>
                <w:rFonts w:ascii="Times New Roman" w:hAnsi="Times New Roman"/>
                <w:sz w:val="24"/>
                <w:szCs w:val="24"/>
              </w:rPr>
              <w:t xml:space="preserve"> -относятся шпалы, не имеющие дефектов: отсутствие продольных или поперечных трещин в бетоне шпалы; отсутствие сколов бетона на кромках подрельсовых площадок и на прочих кромках шпалы установленной глубины и ширины.</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Oкoлыбетона:</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Накромках пoдpeльcoвыx площадок- не более 30 мм и глубиной 10 мм;</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Напрочихкромкахшпaлы - не более 100 мм и глубиной 30 мм</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Вогнутость подрельсовой площадкой -не более 2 мм.</w:t>
            </w:r>
          </w:p>
          <w:p w:rsidR="000472E4" w:rsidRPr="001B0B27" w:rsidRDefault="000472E4" w:rsidP="00F3388D">
            <w:pPr>
              <w:spacing w:after="0" w:line="240" w:lineRule="auto"/>
              <w:rPr>
                <w:rFonts w:ascii="Times New Roman" w:hAnsi="Times New Roman"/>
                <w:sz w:val="24"/>
                <w:szCs w:val="24"/>
              </w:rPr>
            </w:pP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Шпала железобетонная</w:t>
            </w:r>
          </w:p>
        </w:tc>
        <w:tc>
          <w:tcPr>
            <w:tcW w:w="749"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Ш-1 КБ-65, со скреплениями  (в сборе) , ГОСТ 33320-2015</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В состав крепления входят такие элементы:</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закладной болт (в сборе),</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подкладки КБ-65,</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клеммный болт в сборе,</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гравер двухвитковый с гайкой,</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амортизаторы (подрельсовый и нашпальный).</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Шпала деревянная</w:t>
            </w:r>
          </w:p>
        </w:tc>
        <w:tc>
          <w:tcPr>
            <w:tcW w:w="749" w:type="pct"/>
            <w:vAlign w:val="center"/>
          </w:tcPr>
          <w:p w:rsidR="000472E4" w:rsidRPr="001B0B27" w:rsidRDefault="000472E4" w:rsidP="00F3388D">
            <w:pPr>
              <w:autoSpaceDE w:val="0"/>
              <w:autoSpaceDN w:val="0"/>
              <w:adjustRightInd w:val="0"/>
              <w:spacing w:after="0" w:line="240" w:lineRule="auto"/>
              <w:rPr>
                <w:rFonts w:ascii="Times New Roman" w:hAnsi="Times New Roman"/>
                <w:sz w:val="24"/>
                <w:szCs w:val="24"/>
              </w:rPr>
            </w:pPr>
            <w:r w:rsidRPr="001B0B27">
              <w:rPr>
                <w:rFonts w:ascii="Times New Roman" w:hAnsi="Times New Roman"/>
                <w:sz w:val="24"/>
                <w:szCs w:val="24"/>
              </w:rPr>
              <w:t>Пропитанная, ГОСТ Р 58615-2019</w:t>
            </w:r>
          </w:p>
          <w:p w:rsidR="000472E4" w:rsidRPr="001B0B27" w:rsidRDefault="000472E4" w:rsidP="00F3388D">
            <w:pPr>
              <w:spacing w:after="0" w:line="240" w:lineRule="auto"/>
              <w:rPr>
                <w:rFonts w:ascii="Times New Roman" w:hAnsi="Times New Roman"/>
                <w:sz w:val="24"/>
                <w:szCs w:val="24"/>
              </w:rPr>
            </w:pP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Шпала изготавливается из хвойных пород, пропитанные каменноугольным маслом автоклавным способом по ГОСТ 20022.5-93.</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Шпала I типа -для главных путей.</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Шпала II типа - для подъездных и </w:t>
            </w:r>
            <w:hyperlink r:id="rId7" w:history="1">
              <w:r w:rsidRPr="001B0B27">
                <w:rPr>
                  <w:rFonts w:ascii="Times New Roman" w:hAnsi="Times New Roman"/>
                  <w:sz w:val="24"/>
                  <w:szCs w:val="24"/>
                </w:rPr>
                <w:t>станционных путей</w:t>
              </w:r>
            </w:hyperlink>
            <w:r w:rsidRPr="001B0B27">
              <w:rPr>
                <w:rFonts w:ascii="Times New Roman" w:hAnsi="Times New Roman"/>
                <w:sz w:val="24"/>
                <w:szCs w:val="24"/>
              </w:rPr>
              <w:t>.</w:t>
            </w:r>
          </w:p>
          <w:p w:rsidR="000472E4" w:rsidRPr="001B0B27" w:rsidRDefault="000472E4" w:rsidP="00F3388D">
            <w:pPr>
              <w:spacing w:after="0" w:line="240" w:lineRule="auto"/>
              <w:rPr>
                <w:rFonts w:ascii="Times New Roman" w:hAnsi="Times New Roman"/>
                <w:sz w:val="24"/>
                <w:szCs w:val="24"/>
              </w:rPr>
            </w:pP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Брусья для стрелочных переводов </w:t>
            </w:r>
          </w:p>
        </w:tc>
        <w:tc>
          <w:tcPr>
            <w:tcW w:w="749" w:type="pct"/>
            <w:vAlign w:val="center"/>
          </w:tcPr>
          <w:p w:rsidR="000472E4" w:rsidRPr="001B0B27" w:rsidRDefault="000472E4" w:rsidP="00F3388D">
            <w:pPr>
              <w:autoSpaceDE w:val="0"/>
              <w:autoSpaceDN w:val="0"/>
              <w:adjustRightInd w:val="0"/>
              <w:spacing w:after="0" w:line="240" w:lineRule="auto"/>
              <w:rPr>
                <w:rFonts w:ascii="Times New Roman" w:hAnsi="Times New Roman"/>
                <w:sz w:val="24"/>
                <w:szCs w:val="24"/>
              </w:rPr>
            </w:pPr>
            <w:r w:rsidRPr="001B0B27">
              <w:rPr>
                <w:rFonts w:ascii="Times New Roman" w:hAnsi="Times New Roman"/>
                <w:bCs/>
                <w:sz w:val="24"/>
                <w:szCs w:val="24"/>
              </w:rPr>
              <w:t>Б2 тип 2, ГОСТ 8816-2014</w:t>
            </w:r>
          </w:p>
        </w:tc>
        <w:tc>
          <w:tcPr>
            <w:tcW w:w="258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Брусья, пропитанные каменноугольным маслом автоклавным способом по ГОСТ 20022.5-93. Для стрелочногопереводатипа P50 марки 1/9. Комплектность:</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Брус (3.0   м) 17 шт.</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Брус (3.25 м) 7 шт.</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Брус (3.5   м) 7 шт.</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Брус (3.75 м) 5 шт.</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Брус (4.0   м) 3 шт.</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Брус (4.25 м) 4 шт.</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Брус (4.5   м) 7 шт.</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Брус (4.75 м) 4 шт.</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Брус (5.0   м) 5 шт.</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Брус (5.25 м) 4 шт.</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Итого 63 шт.</w:t>
            </w:r>
          </w:p>
          <w:p w:rsidR="000472E4" w:rsidRPr="001B0B27" w:rsidRDefault="000472E4" w:rsidP="00F3388D">
            <w:pPr>
              <w:spacing w:after="0" w:line="240" w:lineRule="auto"/>
              <w:rPr>
                <w:rFonts w:ascii="Times New Roman" w:hAnsi="Times New Roman"/>
                <w:sz w:val="24"/>
                <w:szCs w:val="24"/>
              </w:rPr>
            </w:pP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комплект</w:t>
            </w:r>
          </w:p>
        </w:tc>
      </w:tr>
      <w:tr w:rsidR="000472E4" w:rsidRPr="001B0B27" w:rsidTr="00F3388D">
        <w:trPr>
          <w:trHeight w:val="66"/>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Рельс </w:t>
            </w:r>
          </w:p>
        </w:tc>
        <w:tc>
          <w:tcPr>
            <w:tcW w:w="749"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
                <w:bCs/>
                <w:sz w:val="24"/>
                <w:szCs w:val="24"/>
              </w:rPr>
              <w:t>Р-65</w:t>
            </w:r>
            <w:r w:rsidRPr="001B0B27">
              <w:rPr>
                <w:rFonts w:ascii="Times New Roman" w:hAnsi="Times New Roman"/>
                <w:bCs/>
                <w:sz w:val="24"/>
                <w:szCs w:val="24"/>
              </w:rPr>
              <w:t>,</w:t>
            </w:r>
            <w:r w:rsidRPr="001B0B27">
              <w:rPr>
                <w:rFonts w:ascii="Times New Roman" w:hAnsi="Times New Roman"/>
                <w:sz w:val="24"/>
                <w:szCs w:val="24"/>
                <w:shd w:val="clear" w:color="auto" w:fill="FFFFFF"/>
              </w:rPr>
              <w:t>ГОСТ Р 51685-2013, ГОСТ Р 51685-2000, ГОСТ 24182-80, ГОСТ 18267-82</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Параметры:</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Масса: 811 кг.</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Высота рельса Р-65: 180 мм.</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Ширина подошвы: 150 мм.</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Ширина головки: 75 мм.</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Длина: 12,5 м.</w:t>
            </w:r>
          </w:p>
          <w:p w:rsidR="000472E4" w:rsidRPr="001B0B27" w:rsidRDefault="000472E4" w:rsidP="00F3388D">
            <w:pPr>
              <w:spacing w:after="0" w:line="240" w:lineRule="auto"/>
              <w:rPr>
                <w:rFonts w:ascii="Times New Roman" w:hAnsi="Times New Roman"/>
                <w:sz w:val="24"/>
                <w:szCs w:val="24"/>
                <w:shd w:val="clear" w:color="auto" w:fill="FFFFFF"/>
              </w:rPr>
            </w:pPr>
            <w:r w:rsidRPr="001B0B27">
              <w:rPr>
                <w:rFonts w:ascii="Times New Roman" w:hAnsi="Times New Roman"/>
                <w:b/>
                <w:sz w:val="24"/>
                <w:szCs w:val="24"/>
              </w:rPr>
              <w:t>1 группа годности</w:t>
            </w:r>
            <w:r w:rsidRPr="001B0B27">
              <w:rPr>
                <w:rFonts w:ascii="Times New Roman" w:hAnsi="Times New Roman"/>
                <w:sz w:val="24"/>
                <w:szCs w:val="24"/>
              </w:rPr>
              <w:t>.</w:t>
            </w:r>
            <w:r w:rsidRPr="001B0B27">
              <w:rPr>
                <w:rFonts w:ascii="Times New Roman" w:hAnsi="Times New Roman"/>
                <w:sz w:val="24"/>
                <w:szCs w:val="24"/>
                <w:shd w:val="clear" w:color="auto" w:fill="FFFFFF"/>
              </w:rPr>
              <w:t xml:space="preserve"> Рельс не имеет бокового износа, а вертикальный износ головки рельса не более 3 мм.</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
                <w:sz w:val="24"/>
                <w:szCs w:val="24"/>
                <w:shd w:val="clear" w:color="auto" w:fill="FFFFFF"/>
              </w:rPr>
              <w:t xml:space="preserve">2 </w:t>
            </w:r>
            <w:r w:rsidRPr="001B0B27">
              <w:rPr>
                <w:rFonts w:ascii="Times New Roman" w:hAnsi="Times New Roman"/>
                <w:b/>
                <w:sz w:val="24"/>
                <w:szCs w:val="24"/>
              </w:rPr>
              <w:t>группа годности.</w:t>
            </w:r>
            <w:r w:rsidRPr="001B0B27">
              <w:rPr>
                <w:rFonts w:ascii="Times New Roman" w:hAnsi="Times New Roman"/>
                <w:sz w:val="24"/>
                <w:szCs w:val="24"/>
                <w:shd w:val="clear" w:color="auto" w:fill="FFFFFF"/>
              </w:rPr>
              <w:t xml:space="preserve"> Рельс не имеет бокового износа, а вертикальный износ составляет не более 6мм.</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66"/>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Рельс</w:t>
            </w:r>
          </w:p>
        </w:tc>
        <w:tc>
          <w:tcPr>
            <w:tcW w:w="749"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
                <w:bCs/>
                <w:sz w:val="24"/>
                <w:szCs w:val="24"/>
              </w:rPr>
              <w:t>Р-50</w:t>
            </w:r>
            <w:r w:rsidRPr="001B0B27">
              <w:rPr>
                <w:rFonts w:ascii="Times New Roman" w:hAnsi="Times New Roman"/>
                <w:bCs/>
                <w:sz w:val="24"/>
                <w:szCs w:val="24"/>
              </w:rPr>
              <w:t>,</w:t>
            </w:r>
            <w:r w:rsidRPr="001B0B27">
              <w:rPr>
                <w:rFonts w:ascii="Times New Roman" w:hAnsi="Times New Roman"/>
                <w:sz w:val="24"/>
                <w:szCs w:val="24"/>
                <w:shd w:val="clear" w:color="auto" w:fill="FFFFFF"/>
              </w:rPr>
              <w:t>ГОСТ Р 51685-2013, ГОСТ Р 51685-2000, ГОСТ 24182-80, ГОСТ 18267-82</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Параметры:</w:t>
            </w:r>
          </w:p>
          <w:p w:rsidR="000472E4" w:rsidRPr="001B0B27" w:rsidRDefault="000472E4" w:rsidP="00F3388D">
            <w:pPr>
              <w:spacing w:after="0" w:line="240" w:lineRule="auto"/>
              <w:rPr>
                <w:rFonts w:ascii="Times New Roman" w:hAnsi="Times New Roman"/>
                <w:sz w:val="24"/>
                <w:szCs w:val="24"/>
                <w:shd w:val="clear" w:color="auto" w:fill="FFFFFF"/>
              </w:rPr>
            </w:pPr>
            <w:r w:rsidRPr="001B0B27">
              <w:rPr>
                <w:rFonts w:ascii="Times New Roman" w:hAnsi="Times New Roman"/>
                <w:sz w:val="24"/>
                <w:szCs w:val="24"/>
                <w:shd w:val="clear" w:color="auto" w:fill="FFFFFF"/>
              </w:rPr>
              <w:t>Масса: 645 кг.</w:t>
            </w:r>
            <w:r w:rsidRPr="001B0B27">
              <w:rPr>
                <w:rFonts w:ascii="Times New Roman" w:hAnsi="Times New Roman"/>
                <w:sz w:val="24"/>
                <w:szCs w:val="24"/>
              </w:rPr>
              <w:br/>
            </w:r>
            <w:r w:rsidRPr="001B0B27">
              <w:rPr>
                <w:rFonts w:ascii="Times New Roman" w:hAnsi="Times New Roman"/>
                <w:sz w:val="24"/>
                <w:szCs w:val="24"/>
                <w:shd w:val="clear" w:color="auto" w:fill="FFFFFF"/>
              </w:rPr>
              <w:t>Высота рельса Р-50: 152 мм.</w:t>
            </w:r>
            <w:r w:rsidRPr="001B0B27">
              <w:rPr>
                <w:rFonts w:ascii="Times New Roman" w:hAnsi="Times New Roman"/>
                <w:sz w:val="24"/>
                <w:szCs w:val="24"/>
              </w:rPr>
              <w:br/>
            </w:r>
            <w:r w:rsidRPr="001B0B27">
              <w:rPr>
                <w:rFonts w:ascii="Times New Roman" w:hAnsi="Times New Roman"/>
                <w:sz w:val="24"/>
                <w:szCs w:val="24"/>
                <w:shd w:val="clear" w:color="auto" w:fill="FFFFFF"/>
              </w:rPr>
              <w:t>Ширина подошвы: 132 мм.</w:t>
            </w:r>
            <w:r w:rsidRPr="001B0B27">
              <w:rPr>
                <w:rFonts w:ascii="Times New Roman" w:hAnsi="Times New Roman"/>
                <w:sz w:val="24"/>
                <w:szCs w:val="24"/>
              </w:rPr>
              <w:br/>
            </w:r>
            <w:r w:rsidRPr="001B0B27">
              <w:rPr>
                <w:rFonts w:ascii="Times New Roman" w:hAnsi="Times New Roman"/>
                <w:sz w:val="24"/>
                <w:szCs w:val="24"/>
                <w:shd w:val="clear" w:color="auto" w:fill="FFFFFF"/>
              </w:rPr>
              <w:t>Ширина головки: 70 мм.</w:t>
            </w:r>
            <w:r w:rsidRPr="001B0B27">
              <w:rPr>
                <w:rFonts w:ascii="Times New Roman" w:hAnsi="Times New Roman"/>
                <w:sz w:val="24"/>
                <w:szCs w:val="24"/>
              </w:rPr>
              <w:br/>
            </w:r>
            <w:r w:rsidRPr="001B0B27">
              <w:rPr>
                <w:rFonts w:ascii="Times New Roman" w:hAnsi="Times New Roman"/>
                <w:sz w:val="24"/>
                <w:szCs w:val="24"/>
                <w:shd w:val="clear" w:color="auto" w:fill="FFFFFF"/>
              </w:rPr>
              <w:t>Длина: 12,5 м.</w:t>
            </w:r>
          </w:p>
          <w:p w:rsidR="000472E4" w:rsidRPr="001B0B27" w:rsidRDefault="000472E4" w:rsidP="00F3388D">
            <w:pPr>
              <w:spacing w:after="0" w:line="240" w:lineRule="auto"/>
              <w:rPr>
                <w:rFonts w:ascii="Times New Roman" w:hAnsi="Times New Roman"/>
                <w:sz w:val="24"/>
                <w:szCs w:val="24"/>
                <w:shd w:val="clear" w:color="auto" w:fill="FFFFFF"/>
              </w:rPr>
            </w:pPr>
            <w:r w:rsidRPr="001B0B27">
              <w:rPr>
                <w:rFonts w:ascii="Times New Roman" w:hAnsi="Times New Roman"/>
                <w:b/>
                <w:sz w:val="24"/>
                <w:szCs w:val="24"/>
              </w:rPr>
              <w:t>1 группа годности.</w:t>
            </w:r>
            <w:r w:rsidRPr="001B0B27">
              <w:rPr>
                <w:rFonts w:ascii="Times New Roman" w:hAnsi="Times New Roman"/>
                <w:sz w:val="24"/>
                <w:szCs w:val="24"/>
                <w:shd w:val="clear" w:color="auto" w:fill="FFFFFF"/>
              </w:rPr>
              <w:t xml:space="preserve"> Рельс не имеет бокового износа, а вертикальный износ головки рельса не более 3 мм.</w:t>
            </w:r>
          </w:p>
          <w:p w:rsidR="000472E4" w:rsidRPr="001B0B27" w:rsidRDefault="000472E4" w:rsidP="00F3388D">
            <w:pPr>
              <w:spacing w:after="0" w:line="240" w:lineRule="auto"/>
              <w:rPr>
                <w:rFonts w:ascii="Times New Roman" w:hAnsi="Times New Roman"/>
                <w:sz w:val="24"/>
                <w:szCs w:val="24"/>
                <w:shd w:val="clear" w:color="auto" w:fill="FFFFFF"/>
              </w:rPr>
            </w:pPr>
            <w:r w:rsidRPr="001B0B27">
              <w:rPr>
                <w:rFonts w:ascii="Times New Roman" w:hAnsi="Times New Roman"/>
                <w:b/>
                <w:sz w:val="24"/>
                <w:szCs w:val="24"/>
                <w:shd w:val="clear" w:color="auto" w:fill="FFFFFF"/>
              </w:rPr>
              <w:t xml:space="preserve">2 </w:t>
            </w:r>
            <w:r w:rsidRPr="001B0B27">
              <w:rPr>
                <w:rFonts w:ascii="Times New Roman" w:hAnsi="Times New Roman"/>
                <w:b/>
                <w:sz w:val="24"/>
                <w:szCs w:val="24"/>
              </w:rPr>
              <w:t>группа годности.</w:t>
            </w:r>
            <w:r w:rsidRPr="001B0B27">
              <w:rPr>
                <w:rFonts w:ascii="Times New Roman" w:hAnsi="Times New Roman"/>
                <w:sz w:val="24"/>
                <w:szCs w:val="24"/>
                <w:shd w:val="clear" w:color="auto" w:fill="FFFFFF"/>
              </w:rPr>
              <w:t xml:space="preserve"> Рельс не имеет бокового износа, а вертикальный износ составляет не более 6мм.</w:t>
            </w:r>
          </w:p>
          <w:p w:rsidR="000472E4" w:rsidRPr="001B0B27" w:rsidRDefault="000472E4" w:rsidP="00F3388D">
            <w:pPr>
              <w:spacing w:after="0" w:line="240" w:lineRule="auto"/>
              <w:rPr>
                <w:rFonts w:ascii="Times New Roman" w:hAnsi="Times New Roman"/>
                <w:sz w:val="24"/>
                <w:szCs w:val="24"/>
              </w:rPr>
            </w:pP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Контррельс </w:t>
            </w:r>
          </w:p>
        </w:tc>
        <w:tc>
          <w:tcPr>
            <w:tcW w:w="749" w:type="pct"/>
            <w:vAlign w:val="center"/>
          </w:tcPr>
          <w:p w:rsidR="000472E4" w:rsidRPr="001B0B27" w:rsidRDefault="000472E4" w:rsidP="00F3388D">
            <w:pPr>
              <w:autoSpaceDE w:val="0"/>
              <w:autoSpaceDN w:val="0"/>
              <w:adjustRightInd w:val="0"/>
              <w:spacing w:after="0" w:line="240" w:lineRule="auto"/>
              <w:rPr>
                <w:rFonts w:ascii="Times New Roman" w:hAnsi="Times New Roman"/>
                <w:bCs/>
                <w:sz w:val="24"/>
                <w:szCs w:val="24"/>
              </w:rPr>
            </w:pPr>
            <w:r w:rsidRPr="001B0B27">
              <w:rPr>
                <w:rFonts w:ascii="Times New Roman" w:hAnsi="Times New Roman"/>
                <w:bCs/>
                <w:sz w:val="24"/>
                <w:szCs w:val="24"/>
              </w:rPr>
              <w:t>(1/9, 1/11)(Р50, Р65)</w:t>
            </w:r>
          </w:p>
        </w:tc>
        <w:tc>
          <w:tcPr>
            <w:tcW w:w="2588" w:type="pct"/>
            <w:vAlign w:val="center"/>
          </w:tcPr>
          <w:p w:rsidR="000472E4" w:rsidRPr="001B0B27" w:rsidRDefault="000472E4" w:rsidP="00F3388D">
            <w:pPr>
              <w:spacing w:after="0" w:line="240" w:lineRule="auto"/>
              <w:rPr>
                <w:rFonts w:ascii="Times New Roman" w:hAnsi="Times New Roman"/>
                <w:b/>
                <w:sz w:val="24"/>
                <w:szCs w:val="24"/>
              </w:rPr>
            </w:pPr>
            <w:r w:rsidRPr="001B0B27">
              <w:rPr>
                <w:rFonts w:ascii="Times New Roman" w:hAnsi="Times New Roman"/>
                <w:b/>
                <w:sz w:val="24"/>
                <w:szCs w:val="24"/>
              </w:rPr>
              <w:t xml:space="preserve">1 группа годности. </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sz w:val="24"/>
                <w:szCs w:val="24"/>
              </w:rPr>
              <w:t>Используется при выполнении ремонта стрелочного перевода и его частей</w:t>
            </w:r>
            <w:r w:rsidRPr="001B0B27">
              <w:rPr>
                <w:rFonts w:cs="Calibri"/>
                <w:color w:val="333333"/>
                <w:sz w:val="24"/>
                <w:szCs w:val="24"/>
              </w:rPr>
              <w:t xml:space="preserve">. </w:t>
            </w:r>
            <w:r w:rsidRPr="001B0B27">
              <w:rPr>
                <w:rFonts w:ascii="Times New Roman" w:hAnsi="Times New Roman"/>
                <w:sz w:val="24"/>
                <w:szCs w:val="24"/>
              </w:rPr>
              <w:t>Размеры предоставляются при каждом отдельном заказе.</w:t>
            </w:r>
          </w:p>
          <w:p w:rsidR="000472E4" w:rsidRPr="001B0B27" w:rsidRDefault="000472E4" w:rsidP="00F3388D">
            <w:pPr>
              <w:spacing w:after="0" w:line="240" w:lineRule="auto"/>
              <w:rPr>
                <w:rFonts w:ascii="Times New Roman" w:hAnsi="Times New Roman"/>
                <w:bCs/>
                <w:sz w:val="24"/>
                <w:szCs w:val="24"/>
              </w:rPr>
            </w:pP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комплект, 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Рамный рельс с остряком </w:t>
            </w:r>
          </w:p>
        </w:tc>
        <w:tc>
          <w:tcPr>
            <w:tcW w:w="749"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Р50, Р65 ГОСТ 28370-89</w:t>
            </w:r>
          </w:p>
          <w:p w:rsidR="000472E4" w:rsidRPr="001B0B27" w:rsidRDefault="000472E4" w:rsidP="00F3388D">
            <w:pPr>
              <w:autoSpaceDE w:val="0"/>
              <w:autoSpaceDN w:val="0"/>
              <w:adjustRightInd w:val="0"/>
              <w:spacing w:after="0" w:line="240" w:lineRule="auto"/>
              <w:rPr>
                <w:rFonts w:ascii="Times New Roman" w:hAnsi="Times New Roman"/>
                <w:bCs/>
                <w:sz w:val="24"/>
                <w:szCs w:val="24"/>
              </w:rPr>
            </w:pP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
                <w:sz w:val="24"/>
                <w:szCs w:val="24"/>
              </w:rPr>
              <w:t>1 группа годности</w:t>
            </w:r>
            <w:r w:rsidRPr="001B0B27">
              <w:rPr>
                <w:rFonts w:ascii="Times New Roman" w:hAnsi="Times New Roman"/>
                <w:sz w:val="24"/>
                <w:szCs w:val="24"/>
              </w:rPr>
              <w:t>.</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Используется при выполнении ремонта стрелочного перевода и его частей</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Тип исполнения – регулировочный.</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sz w:val="24"/>
                <w:szCs w:val="24"/>
              </w:rPr>
              <w:t>Размеры, чертежи, фото предоставляются при  каждом отдельном заказе.</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Варианты исполнения:</w:t>
            </w:r>
          </w:p>
          <w:p w:rsidR="000472E4" w:rsidRPr="001B0B27" w:rsidRDefault="000472E4" w:rsidP="00F3388D">
            <w:pPr>
              <w:pStyle w:val="ListParagraph"/>
              <w:numPr>
                <w:ilvl w:val="0"/>
                <w:numId w:val="4"/>
              </w:numPr>
              <w:spacing w:after="0" w:line="240" w:lineRule="auto"/>
              <w:rPr>
                <w:rFonts w:ascii="Times New Roman" w:hAnsi="Times New Roman"/>
                <w:bCs/>
                <w:sz w:val="24"/>
                <w:szCs w:val="24"/>
              </w:rPr>
            </w:pPr>
            <w:r w:rsidRPr="001B0B27">
              <w:rPr>
                <w:rFonts w:ascii="Times New Roman" w:hAnsi="Times New Roman"/>
                <w:bCs/>
                <w:sz w:val="24"/>
                <w:szCs w:val="24"/>
              </w:rPr>
              <w:t>левый от правостороннего</w:t>
            </w:r>
          </w:p>
          <w:p w:rsidR="000472E4" w:rsidRPr="001B0B27" w:rsidRDefault="000472E4" w:rsidP="00F3388D">
            <w:pPr>
              <w:pStyle w:val="ListParagraph"/>
              <w:numPr>
                <w:ilvl w:val="0"/>
                <w:numId w:val="4"/>
              </w:numPr>
              <w:spacing w:after="0" w:line="240" w:lineRule="auto"/>
              <w:rPr>
                <w:rFonts w:ascii="Times New Roman" w:hAnsi="Times New Roman"/>
                <w:bCs/>
                <w:sz w:val="24"/>
                <w:szCs w:val="24"/>
              </w:rPr>
            </w:pPr>
            <w:r w:rsidRPr="001B0B27">
              <w:rPr>
                <w:rFonts w:ascii="Times New Roman" w:hAnsi="Times New Roman"/>
                <w:bCs/>
                <w:sz w:val="24"/>
                <w:szCs w:val="24"/>
              </w:rPr>
              <w:t>правый от левостороннего</w:t>
            </w:r>
          </w:p>
          <w:p w:rsidR="000472E4" w:rsidRPr="001B0B27" w:rsidRDefault="000472E4" w:rsidP="00F3388D">
            <w:pPr>
              <w:pStyle w:val="ListParagraph"/>
              <w:numPr>
                <w:ilvl w:val="0"/>
                <w:numId w:val="4"/>
              </w:numPr>
              <w:spacing w:after="0" w:line="240" w:lineRule="auto"/>
              <w:rPr>
                <w:rFonts w:ascii="Times New Roman" w:hAnsi="Times New Roman"/>
                <w:bCs/>
                <w:sz w:val="24"/>
                <w:szCs w:val="24"/>
              </w:rPr>
            </w:pPr>
            <w:r w:rsidRPr="001B0B27">
              <w:rPr>
                <w:rFonts w:ascii="Times New Roman" w:hAnsi="Times New Roman"/>
                <w:bCs/>
                <w:sz w:val="24"/>
                <w:szCs w:val="24"/>
              </w:rPr>
              <w:t>левый от левостороннего</w:t>
            </w:r>
          </w:p>
          <w:p w:rsidR="000472E4" w:rsidRPr="001B0B27" w:rsidRDefault="000472E4" w:rsidP="00F3388D">
            <w:pPr>
              <w:pStyle w:val="ListParagraph"/>
              <w:numPr>
                <w:ilvl w:val="0"/>
                <w:numId w:val="4"/>
              </w:numPr>
              <w:spacing w:after="0" w:line="240" w:lineRule="auto"/>
              <w:rPr>
                <w:rFonts w:ascii="Times New Roman" w:hAnsi="Times New Roman"/>
                <w:bCs/>
                <w:sz w:val="24"/>
                <w:szCs w:val="24"/>
              </w:rPr>
            </w:pPr>
            <w:r w:rsidRPr="001B0B27">
              <w:rPr>
                <w:rFonts w:ascii="Times New Roman" w:hAnsi="Times New Roman"/>
                <w:bCs/>
                <w:sz w:val="24"/>
                <w:szCs w:val="24"/>
              </w:rPr>
              <w:t>правый от правостороннего</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комплект, 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Крестовина </w:t>
            </w:r>
          </w:p>
        </w:tc>
        <w:tc>
          <w:tcPr>
            <w:tcW w:w="749" w:type="pct"/>
            <w:vAlign w:val="center"/>
          </w:tcPr>
          <w:p w:rsidR="000472E4" w:rsidRPr="001B0B27" w:rsidRDefault="000472E4" w:rsidP="00F3388D">
            <w:pPr>
              <w:autoSpaceDE w:val="0"/>
              <w:autoSpaceDN w:val="0"/>
              <w:adjustRightInd w:val="0"/>
              <w:spacing w:after="0" w:line="240" w:lineRule="auto"/>
              <w:rPr>
                <w:rFonts w:ascii="Times New Roman" w:hAnsi="Times New Roman"/>
                <w:bCs/>
                <w:sz w:val="24"/>
                <w:szCs w:val="24"/>
              </w:rPr>
            </w:pPr>
            <w:r w:rsidRPr="001B0B27">
              <w:rPr>
                <w:rFonts w:ascii="Times New Roman" w:hAnsi="Times New Roman"/>
                <w:bCs/>
                <w:sz w:val="24"/>
                <w:szCs w:val="24"/>
              </w:rPr>
              <w:t>1/9, 1/11, Р50, Р65, ГОСТ 28370-89</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1 группа годности.</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Позволяет заменить износившуюся крестовину стрелочного перевода без необходимости зaмeны всей стрелки. </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комплект, 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Стрелочный перевод </w:t>
            </w:r>
          </w:p>
        </w:tc>
        <w:tc>
          <w:tcPr>
            <w:tcW w:w="749" w:type="pct"/>
            <w:vAlign w:val="center"/>
          </w:tcPr>
          <w:p w:rsidR="000472E4" w:rsidRPr="001B0B27" w:rsidRDefault="000472E4" w:rsidP="00F3388D">
            <w:pPr>
              <w:autoSpaceDE w:val="0"/>
              <w:autoSpaceDN w:val="0"/>
              <w:adjustRightInd w:val="0"/>
              <w:spacing w:after="0" w:line="240" w:lineRule="auto"/>
              <w:rPr>
                <w:rFonts w:ascii="Times New Roman" w:hAnsi="Times New Roman"/>
                <w:bCs/>
                <w:sz w:val="24"/>
                <w:szCs w:val="24"/>
              </w:rPr>
            </w:pPr>
            <w:r w:rsidRPr="001B0B27">
              <w:rPr>
                <w:rFonts w:ascii="Times New Roman" w:hAnsi="Times New Roman"/>
                <w:bCs/>
                <w:sz w:val="24"/>
                <w:szCs w:val="24"/>
              </w:rPr>
              <w:t>комплект 1/9, 1/11, Р50, Р65</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1 группа годности.</w:t>
            </w:r>
          </w:p>
          <w:tbl>
            <w:tblPr>
              <w:tblW w:w="5220" w:type="dxa"/>
              <w:tblLayout w:type="fixed"/>
              <w:tblLook w:val="00A0"/>
            </w:tblPr>
            <w:tblGrid>
              <w:gridCol w:w="3580"/>
              <w:gridCol w:w="1640"/>
            </w:tblGrid>
            <w:tr w:rsidR="000472E4" w:rsidRPr="001B0B27" w:rsidTr="00F3388D">
              <w:trPr>
                <w:trHeight w:val="1005"/>
              </w:trPr>
              <w:tc>
                <w:tcPr>
                  <w:tcW w:w="3580" w:type="dxa"/>
                  <w:tcBorders>
                    <w:top w:val="single" w:sz="8" w:space="0" w:color="auto"/>
                    <w:left w:val="single" w:sz="8" w:space="0" w:color="auto"/>
                    <w:bottom w:val="single" w:sz="8" w:space="0" w:color="auto"/>
                    <w:right w:val="single" w:sz="8" w:space="0" w:color="auto"/>
                  </w:tcBorders>
                  <w:vAlign w:val="center"/>
                </w:tcPr>
                <w:p w:rsidR="000472E4" w:rsidRPr="001B0B27" w:rsidRDefault="000472E4" w:rsidP="00F3388D">
                  <w:pPr>
                    <w:spacing w:after="0" w:line="240" w:lineRule="auto"/>
                    <w:jc w:val="center"/>
                    <w:rPr>
                      <w:rFonts w:ascii="Times New Roman" w:hAnsi="Times New Roman"/>
                      <w:color w:val="000000"/>
                      <w:sz w:val="24"/>
                      <w:szCs w:val="24"/>
                    </w:rPr>
                  </w:pPr>
                  <w:r w:rsidRPr="001B0B27">
                    <w:rPr>
                      <w:rFonts w:ascii="Times New Roman" w:hAnsi="Times New Roman"/>
                      <w:color w:val="000000"/>
                      <w:sz w:val="24"/>
                      <w:szCs w:val="24"/>
                    </w:rPr>
                    <w:t>Регламентируемый параметр</w:t>
                  </w:r>
                </w:p>
              </w:tc>
              <w:tc>
                <w:tcPr>
                  <w:tcW w:w="1640" w:type="dxa"/>
                  <w:tcBorders>
                    <w:top w:val="single" w:sz="8" w:space="0" w:color="auto"/>
                    <w:left w:val="nil"/>
                    <w:bottom w:val="single" w:sz="8" w:space="0" w:color="auto"/>
                    <w:right w:val="single" w:sz="8" w:space="0" w:color="auto"/>
                  </w:tcBorders>
                  <w:vAlign w:val="center"/>
                </w:tcPr>
                <w:p w:rsidR="000472E4" w:rsidRPr="001B0B27" w:rsidRDefault="000472E4" w:rsidP="00F3388D">
                  <w:pPr>
                    <w:spacing w:after="0" w:line="240" w:lineRule="auto"/>
                    <w:jc w:val="center"/>
                    <w:rPr>
                      <w:rFonts w:ascii="Times New Roman" w:hAnsi="Times New Roman"/>
                      <w:color w:val="000000"/>
                      <w:sz w:val="24"/>
                      <w:szCs w:val="24"/>
                    </w:rPr>
                  </w:pPr>
                  <w:r w:rsidRPr="001B0B27">
                    <w:rPr>
                      <w:rFonts w:ascii="Times New Roman" w:hAnsi="Times New Roman"/>
                      <w:color w:val="000000"/>
                      <w:sz w:val="24"/>
                      <w:szCs w:val="24"/>
                    </w:rPr>
                    <w:t>Максимальный износ, мм</w:t>
                  </w:r>
                </w:p>
              </w:tc>
            </w:tr>
            <w:tr w:rsidR="000472E4" w:rsidRPr="001B0B27" w:rsidTr="00F3388D">
              <w:trPr>
                <w:trHeight w:val="885"/>
              </w:trPr>
              <w:tc>
                <w:tcPr>
                  <w:tcW w:w="3580" w:type="dxa"/>
                  <w:tcBorders>
                    <w:top w:val="nil"/>
                    <w:left w:val="single" w:sz="8" w:space="0" w:color="auto"/>
                    <w:bottom w:val="single" w:sz="8" w:space="0" w:color="auto"/>
                    <w:right w:val="single" w:sz="8" w:space="0" w:color="auto"/>
                  </w:tcBorders>
                  <w:vAlign w:val="center"/>
                </w:tcPr>
                <w:p w:rsidR="000472E4" w:rsidRPr="001B0B27" w:rsidRDefault="000472E4" w:rsidP="00F3388D">
                  <w:pPr>
                    <w:spacing w:after="0" w:line="240" w:lineRule="auto"/>
                    <w:jc w:val="center"/>
                    <w:rPr>
                      <w:rFonts w:ascii="Times New Roman" w:hAnsi="Times New Roman"/>
                      <w:color w:val="000000"/>
                      <w:sz w:val="24"/>
                      <w:szCs w:val="24"/>
                    </w:rPr>
                  </w:pPr>
                  <w:r w:rsidRPr="001B0B27">
                    <w:rPr>
                      <w:rFonts w:ascii="Times New Roman" w:hAnsi="Times New Roman"/>
                      <w:color w:val="000000"/>
                      <w:sz w:val="24"/>
                      <w:szCs w:val="24"/>
                    </w:rPr>
                    <w:t>Вертикальный износ сборных и цельнолитых крестовин</w:t>
                  </w:r>
                </w:p>
              </w:tc>
              <w:tc>
                <w:tcPr>
                  <w:tcW w:w="1640" w:type="dxa"/>
                  <w:tcBorders>
                    <w:top w:val="nil"/>
                    <w:left w:val="nil"/>
                    <w:bottom w:val="single" w:sz="8" w:space="0" w:color="auto"/>
                    <w:right w:val="single" w:sz="8" w:space="0" w:color="auto"/>
                  </w:tcBorders>
                  <w:vAlign w:val="center"/>
                </w:tcPr>
                <w:p w:rsidR="000472E4" w:rsidRPr="001B0B27" w:rsidRDefault="000472E4" w:rsidP="00F3388D">
                  <w:pPr>
                    <w:spacing w:after="0" w:line="240" w:lineRule="auto"/>
                    <w:jc w:val="center"/>
                    <w:rPr>
                      <w:rFonts w:ascii="Times New Roman" w:hAnsi="Times New Roman"/>
                      <w:color w:val="000000"/>
                      <w:sz w:val="24"/>
                      <w:szCs w:val="24"/>
                    </w:rPr>
                  </w:pPr>
                  <w:r w:rsidRPr="001B0B27">
                    <w:rPr>
                      <w:rFonts w:ascii="Times New Roman" w:hAnsi="Times New Roman"/>
                      <w:color w:val="000000"/>
                      <w:sz w:val="24"/>
                      <w:szCs w:val="24"/>
                    </w:rPr>
                    <w:t>5</w:t>
                  </w:r>
                </w:p>
              </w:tc>
            </w:tr>
            <w:tr w:rsidR="000472E4" w:rsidRPr="001B0B27" w:rsidTr="00F3388D">
              <w:trPr>
                <w:trHeight w:val="615"/>
              </w:trPr>
              <w:tc>
                <w:tcPr>
                  <w:tcW w:w="3580" w:type="dxa"/>
                  <w:tcBorders>
                    <w:top w:val="nil"/>
                    <w:left w:val="single" w:sz="8" w:space="0" w:color="auto"/>
                    <w:bottom w:val="single" w:sz="8" w:space="0" w:color="auto"/>
                    <w:right w:val="single" w:sz="8" w:space="0" w:color="auto"/>
                  </w:tcBorders>
                  <w:vAlign w:val="center"/>
                </w:tcPr>
                <w:p w:rsidR="000472E4" w:rsidRPr="001B0B27" w:rsidRDefault="000472E4" w:rsidP="00F3388D">
                  <w:pPr>
                    <w:spacing w:after="0" w:line="240" w:lineRule="auto"/>
                    <w:jc w:val="center"/>
                    <w:rPr>
                      <w:rFonts w:ascii="Times New Roman" w:hAnsi="Times New Roman"/>
                      <w:color w:val="000000"/>
                      <w:sz w:val="24"/>
                      <w:szCs w:val="24"/>
                    </w:rPr>
                  </w:pPr>
                  <w:r w:rsidRPr="001B0B27">
                    <w:rPr>
                      <w:rFonts w:ascii="Times New Roman" w:hAnsi="Times New Roman"/>
                      <w:color w:val="000000"/>
                      <w:sz w:val="24"/>
                      <w:szCs w:val="24"/>
                    </w:rPr>
                    <w:t>Вертикальный износ крестовин с непрерывной поверхностью катания</w:t>
                  </w:r>
                </w:p>
              </w:tc>
              <w:tc>
                <w:tcPr>
                  <w:tcW w:w="1640" w:type="dxa"/>
                  <w:tcBorders>
                    <w:top w:val="nil"/>
                    <w:left w:val="nil"/>
                    <w:bottom w:val="single" w:sz="8" w:space="0" w:color="auto"/>
                    <w:right w:val="single" w:sz="8" w:space="0" w:color="auto"/>
                  </w:tcBorders>
                  <w:vAlign w:val="center"/>
                </w:tcPr>
                <w:p w:rsidR="000472E4" w:rsidRPr="001B0B27" w:rsidRDefault="000472E4" w:rsidP="00F3388D">
                  <w:pPr>
                    <w:spacing w:after="0" w:line="240" w:lineRule="auto"/>
                    <w:jc w:val="center"/>
                    <w:rPr>
                      <w:rFonts w:ascii="Times New Roman" w:hAnsi="Times New Roman"/>
                      <w:color w:val="000000"/>
                      <w:sz w:val="24"/>
                      <w:szCs w:val="24"/>
                    </w:rPr>
                  </w:pPr>
                  <w:r w:rsidRPr="001B0B27">
                    <w:rPr>
                      <w:rFonts w:ascii="Times New Roman" w:hAnsi="Times New Roman"/>
                      <w:color w:val="000000"/>
                      <w:sz w:val="24"/>
                      <w:szCs w:val="24"/>
                    </w:rPr>
                    <w:t>6</w:t>
                  </w:r>
                </w:p>
              </w:tc>
            </w:tr>
            <w:tr w:rsidR="000472E4" w:rsidRPr="001B0B27" w:rsidTr="00F3388D">
              <w:trPr>
                <w:trHeight w:val="615"/>
              </w:trPr>
              <w:tc>
                <w:tcPr>
                  <w:tcW w:w="3580" w:type="dxa"/>
                  <w:tcBorders>
                    <w:top w:val="nil"/>
                    <w:left w:val="single" w:sz="8" w:space="0" w:color="auto"/>
                    <w:bottom w:val="nil"/>
                    <w:right w:val="single" w:sz="8" w:space="0" w:color="auto"/>
                  </w:tcBorders>
                  <w:vAlign w:val="center"/>
                </w:tcPr>
                <w:p w:rsidR="000472E4" w:rsidRPr="001B0B27" w:rsidRDefault="000472E4" w:rsidP="00F3388D">
                  <w:pPr>
                    <w:spacing w:after="0" w:line="240" w:lineRule="auto"/>
                    <w:jc w:val="center"/>
                    <w:rPr>
                      <w:rFonts w:ascii="Times New Roman" w:hAnsi="Times New Roman"/>
                      <w:color w:val="000000"/>
                      <w:sz w:val="24"/>
                      <w:szCs w:val="24"/>
                    </w:rPr>
                  </w:pPr>
                  <w:r w:rsidRPr="001B0B27">
                    <w:rPr>
                      <w:rFonts w:ascii="Times New Roman" w:hAnsi="Times New Roman"/>
                      <w:color w:val="000000"/>
                      <w:sz w:val="24"/>
                      <w:szCs w:val="24"/>
                    </w:rPr>
                    <w:t>Вертикальный износ рамных рельсов и остряков</w:t>
                  </w:r>
                </w:p>
              </w:tc>
              <w:tc>
                <w:tcPr>
                  <w:tcW w:w="1640" w:type="dxa"/>
                  <w:tcBorders>
                    <w:top w:val="nil"/>
                    <w:left w:val="nil"/>
                    <w:bottom w:val="single" w:sz="8" w:space="0" w:color="auto"/>
                    <w:right w:val="single" w:sz="8" w:space="0" w:color="auto"/>
                  </w:tcBorders>
                  <w:vAlign w:val="center"/>
                </w:tcPr>
                <w:p w:rsidR="000472E4" w:rsidRPr="001B0B27" w:rsidRDefault="000472E4" w:rsidP="00F3388D">
                  <w:pPr>
                    <w:spacing w:after="0" w:line="240" w:lineRule="auto"/>
                    <w:jc w:val="center"/>
                    <w:rPr>
                      <w:rFonts w:ascii="Times New Roman" w:hAnsi="Times New Roman"/>
                      <w:color w:val="000000"/>
                      <w:sz w:val="24"/>
                      <w:szCs w:val="24"/>
                    </w:rPr>
                  </w:pPr>
                  <w:r w:rsidRPr="001B0B27">
                    <w:rPr>
                      <w:rFonts w:ascii="Times New Roman" w:hAnsi="Times New Roman"/>
                      <w:color w:val="000000"/>
                      <w:sz w:val="24"/>
                      <w:szCs w:val="24"/>
                    </w:rPr>
                    <w:t>6</w:t>
                  </w:r>
                </w:p>
              </w:tc>
            </w:tr>
            <w:tr w:rsidR="000472E4" w:rsidRPr="001B0B27" w:rsidTr="00F3388D">
              <w:trPr>
                <w:trHeight w:val="750"/>
              </w:trPr>
              <w:tc>
                <w:tcPr>
                  <w:tcW w:w="3580" w:type="dxa"/>
                  <w:tcBorders>
                    <w:top w:val="single" w:sz="8" w:space="0" w:color="auto"/>
                    <w:left w:val="single" w:sz="8" w:space="0" w:color="auto"/>
                    <w:bottom w:val="nil"/>
                    <w:right w:val="single" w:sz="8" w:space="0" w:color="auto"/>
                  </w:tcBorders>
                  <w:vAlign w:val="center"/>
                </w:tcPr>
                <w:p w:rsidR="000472E4" w:rsidRPr="001B0B27" w:rsidRDefault="000472E4" w:rsidP="00F3388D">
                  <w:pPr>
                    <w:spacing w:after="0" w:line="240" w:lineRule="auto"/>
                    <w:jc w:val="center"/>
                    <w:rPr>
                      <w:rFonts w:ascii="Times New Roman" w:hAnsi="Times New Roman"/>
                      <w:color w:val="000000"/>
                      <w:sz w:val="24"/>
                      <w:szCs w:val="24"/>
                    </w:rPr>
                  </w:pPr>
                  <w:r w:rsidRPr="001B0B27">
                    <w:rPr>
                      <w:rFonts w:ascii="Times New Roman" w:hAnsi="Times New Roman"/>
                      <w:color w:val="000000"/>
                      <w:sz w:val="24"/>
                      <w:szCs w:val="24"/>
                    </w:rPr>
                    <w:t>Боковой износ рамных рельсов и остряков</w:t>
                  </w:r>
                </w:p>
              </w:tc>
              <w:tc>
                <w:tcPr>
                  <w:tcW w:w="1640" w:type="dxa"/>
                  <w:tcBorders>
                    <w:top w:val="nil"/>
                    <w:left w:val="nil"/>
                    <w:bottom w:val="single" w:sz="8" w:space="0" w:color="auto"/>
                    <w:right w:val="single" w:sz="8" w:space="0" w:color="auto"/>
                  </w:tcBorders>
                  <w:vAlign w:val="center"/>
                </w:tcPr>
                <w:p w:rsidR="000472E4" w:rsidRPr="001B0B27" w:rsidRDefault="000472E4" w:rsidP="00F3388D">
                  <w:pPr>
                    <w:spacing w:after="0" w:line="240" w:lineRule="auto"/>
                    <w:jc w:val="center"/>
                    <w:rPr>
                      <w:rFonts w:ascii="Times New Roman" w:hAnsi="Times New Roman"/>
                      <w:color w:val="000000"/>
                      <w:sz w:val="24"/>
                      <w:szCs w:val="24"/>
                    </w:rPr>
                  </w:pPr>
                  <w:r w:rsidRPr="001B0B27">
                    <w:rPr>
                      <w:rFonts w:ascii="Times New Roman" w:hAnsi="Times New Roman"/>
                      <w:color w:val="000000"/>
                      <w:sz w:val="24"/>
                      <w:szCs w:val="24"/>
                    </w:rPr>
                    <w:t>6</w:t>
                  </w:r>
                </w:p>
              </w:tc>
            </w:tr>
            <w:tr w:rsidR="000472E4" w:rsidRPr="001B0B27" w:rsidTr="00F3388D">
              <w:trPr>
                <w:trHeight w:val="750"/>
              </w:trPr>
              <w:tc>
                <w:tcPr>
                  <w:tcW w:w="3580" w:type="dxa"/>
                  <w:tcBorders>
                    <w:top w:val="single" w:sz="8" w:space="0" w:color="auto"/>
                    <w:left w:val="single" w:sz="8" w:space="0" w:color="auto"/>
                    <w:bottom w:val="single" w:sz="8" w:space="0" w:color="auto"/>
                    <w:right w:val="single" w:sz="8" w:space="0" w:color="auto"/>
                  </w:tcBorders>
                  <w:vAlign w:val="center"/>
                </w:tcPr>
                <w:p w:rsidR="000472E4" w:rsidRPr="001B0B27" w:rsidRDefault="000472E4" w:rsidP="00F3388D">
                  <w:pPr>
                    <w:spacing w:after="0" w:line="240" w:lineRule="auto"/>
                    <w:rPr>
                      <w:rFonts w:ascii="Times New Roman" w:hAnsi="Times New Roman"/>
                      <w:color w:val="000000"/>
                      <w:sz w:val="24"/>
                      <w:szCs w:val="24"/>
                    </w:rPr>
                  </w:pPr>
                  <w:r w:rsidRPr="001B0B27">
                    <w:rPr>
                      <w:rFonts w:ascii="Times New Roman" w:hAnsi="Times New Roman"/>
                      <w:color w:val="000000"/>
                      <w:sz w:val="24"/>
                      <w:szCs w:val="24"/>
                    </w:rPr>
                    <w:t>Боковой износ рамного рельса в острие остряка</w:t>
                  </w:r>
                </w:p>
              </w:tc>
              <w:tc>
                <w:tcPr>
                  <w:tcW w:w="1640" w:type="dxa"/>
                  <w:tcBorders>
                    <w:top w:val="nil"/>
                    <w:left w:val="nil"/>
                    <w:bottom w:val="single" w:sz="8" w:space="0" w:color="auto"/>
                    <w:right w:val="single" w:sz="8" w:space="0" w:color="auto"/>
                  </w:tcBorders>
                  <w:vAlign w:val="center"/>
                </w:tcPr>
                <w:p w:rsidR="000472E4" w:rsidRPr="001B0B27" w:rsidRDefault="000472E4" w:rsidP="00F3388D">
                  <w:pPr>
                    <w:spacing w:after="0" w:line="240" w:lineRule="auto"/>
                    <w:jc w:val="center"/>
                    <w:rPr>
                      <w:rFonts w:ascii="Times New Roman" w:hAnsi="Times New Roman"/>
                      <w:color w:val="000000"/>
                      <w:sz w:val="24"/>
                      <w:szCs w:val="24"/>
                    </w:rPr>
                  </w:pPr>
                  <w:r w:rsidRPr="001B0B27">
                    <w:rPr>
                      <w:rFonts w:ascii="Times New Roman" w:hAnsi="Times New Roman"/>
                      <w:color w:val="000000"/>
                      <w:sz w:val="24"/>
                      <w:szCs w:val="24"/>
                    </w:rPr>
                    <w:t>3</w:t>
                  </w:r>
                </w:p>
              </w:tc>
            </w:tr>
          </w:tbl>
          <w:p w:rsidR="000472E4" w:rsidRPr="001B0B27" w:rsidRDefault="000472E4" w:rsidP="00F3388D">
            <w:pPr>
              <w:spacing w:after="0" w:line="240" w:lineRule="auto"/>
              <w:rPr>
                <w:rFonts w:ascii="Times New Roman" w:hAnsi="Times New Roman"/>
                <w:bCs/>
                <w:sz w:val="24"/>
                <w:szCs w:val="24"/>
              </w:rPr>
            </w:pP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комплект</w:t>
            </w:r>
          </w:p>
          <w:p w:rsidR="000472E4" w:rsidRPr="001B0B27" w:rsidRDefault="000472E4" w:rsidP="00F3388D">
            <w:pPr>
              <w:spacing w:after="0" w:line="240" w:lineRule="auto"/>
              <w:jc w:val="center"/>
              <w:rPr>
                <w:rFonts w:ascii="Times New Roman" w:hAnsi="Times New Roman"/>
                <w:sz w:val="24"/>
                <w:szCs w:val="24"/>
              </w:rPr>
            </w:pPr>
          </w:p>
        </w:tc>
      </w:tr>
      <w:tr w:rsidR="000472E4" w:rsidRPr="001B0B27" w:rsidTr="00F3388D">
        <w:trPr>
          <w:trHeight w:val="66"/>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 Щебень </w:t>
            </w:r>
          </w:p>
        </w:tc>
        <w:tc>
          <w:tcPr>
            <w:tcW w:w="749"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Фракция 20-40, ГОСТ 7392-2014 </w:t>
            </w:r>
          </w:p>
        </w:tc>
        <w:tc>
          <w:tcPr>
            <w:tcW w:w="2588" w:type="pct"/>
            <w:vAlign w:val="center"/>
          </w:tcPr>
          <w:p w:rsidR="000472E4" w:rsidRPr="001B0B27" w:rsidRDefault="000472E4" w:rsidP="00F3388D">
            <w:pPr>
              <w:spacing w:after="0" w:line="240" w:lineRule="auto"/>
              <w:rPr>
                <w:rFonts w:ascii="Times New Roman" w:hAnsi="Times New Roman"/>
                <w:sz w:val="24"/>
                <w:szCs w:val="24"/>
                <w:shd w:val="clear" w:color="auto" w:fill="FFFFFF"/>
              </w:rPr>
            </w:pPr>
            <w:r w:rsidRPr="001B0B27">
              <w:rPr>
                <w:rFonts w:ascii="Times New Roman" w:hAnsi="Times New Roman"/>
                <w:sz w:val="24"/>
                <w:szCs w:val="24"/>
                <w:shd w:val="clear" w:color="auto" w:fill="FFFFFF"/>
              </w:rPr>
              <w:t>Проч</w:t>
            </w:r>
            <w:r w:rsidRPr="001B0B27">
              <w:rPr>
                <w:rFonts w:ascii="Times New Roman" w:hAnsi="Times New Roman"/>
                <w:sz w:val="24"/>
                <w:szCs w:val="24"/>
                <w:shd w:val="clear" w:color="auto" w:fill="FFFFFF"/>
              </w:rPr>
              <w:softHyphen/>
              <w:t>ность, М1000…М1400, Мпа. Тип Гранитный</w:t>
            </w:r>
          </w:p>
          <w:p w:rsidR="000472E4" w:rsidRPr="001B0B27" w:rsidRDefault="000472E4" w:rsidP="00F3388D">
            <w:pPr>
              <w:spacing w:after="0" w:line="240" w:lineRule="auto"/>
              <w:rPr>
                <w:rFonts w:ascii="Times New Roman" w:hAnsi="Times New Roman"/>
                <w:sz w:val="24"/>
                <w:szCs w:val="24"/>
              </w:rPr>
            </w:pP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Тонна</w:t>
            </w:r>
          </w:p>
          <w:p w:rsidR="000472E4" w:rsidRPr="001B0B27" w:rsidRDefault="000472E4" w:rsidP="00F3388D">
            <w:pPr>
              <w:spacing w:after="0" w:line="240" w:lineRule="auto"/>
              <w:jc w:val="center"/>
              <w:rPr>
                <w:rFonts w:ascii="Times New Roman" w:hAnsi="Times New Roman"/>
                <w:sz w:val="24"/>
                <w:szCs w:val="24"/>
              </w:rPr>
            </w:pPr>
          </w:p>
        </w:tc>
      </w:tr>
      <w:tr w:rsidR="000472E4" w:rsidRPr="001B0B27" w:rsidTr="00F3388D">
        <w:trPr>
          <w:trHeight w:val="66"/>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 Щебень </w:t>
            </w:r>
          </w:p>
        </w:tc>
        <w:tc>
          <w:tcPr>
            <w:tcW w:w="749"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Фракция 20-40, </w:t>
            </w:r>
            <w:r w:rsidRPr="001B0B27">
              <w:rPr>
                <w:rFonts w:ascii="Times New Roman" w:hAnsi="Times New Roman"/>
                <w:bCs/>
                <w:sz w:val="24"/>
                <w:szCs w:val="24"/>
              </w:rPr>
              <w:br/>
              <w:t>ГОСТ 8267-93</w:t>
            </w:r>
          </w:p>
          <w:p w:rsidR="000472E4" w:rsidRPr="001B0B27" w:rsidRDefault="000472E4" w:rsidP="00F3388D">
            <w:pPr>
              <w:spacing w:after="0" w:line="240" w:lineRule="auto"/>
              <w:rPr>
                <w:rFonts w:ascii="Times New Roman" w:hAnsi="Times New Roman"/>
                <w:bCs/>
                <w:sz w:val="24"/>
                <w:szCs w:val="24"/>
              </w:rPr>
            </w:pPr>
          </w:p>
        </w:tc>
        <w:tc>
          <w:tcPr>
            <w:tcW w:w="2588" w:type="pct"/>
            <w:vAlign w:val="center"/>
          </w:tcPr>
          <w:p w:rsidR="000472E4" w:rsidRPr="001B0B27" w:rsidRDefault="000472E4" w:rsidP="00F3388D">
            <w:pPr>
              <w:spacing w:after="0" w:line="240" w:lineRule="auto"/>
              <w:rPr>
                <w:rFonts w:ascii="Times New Roman" w:hAnsi="Times New Roman"/>
                <w:sz w:val="24"/>
                <w:szCs w:val="24"/>
                <w:shd w:val="clear" w:color="auto" w:fill="FFFFFF"/>
              </w:rPr>
            </w:pPr>
            <w:r w:rsidRPr="001B0B27">
              <w:rPr>
                <w:rFonts w:ascii="Times New Roman" w:hAnsi="Times New Roman"/>
                <w:sz w:val="24"/>
                <w:szCs w:val="24"/>
                <w:shd w:val="clear" w:color="auto" w:fill="FFFFFF"/>
              </w:rPr>
              <w:t>Проч</w:t>
            </w:r>
            <w:r w:rsidRPr="001B0B27">
              <w:rPr>
                <w:rFonts w:ascii="Times New Roman" w:hAnsi="Times New Roman"/>
                <w:sz w:val="24"/>
                <w:szCs w:val="24"/>
                <w:shd w:val="clear" w:color="auto" w:fill="FFFFFF"/>
              </w:rPr>
              <w:softHyphen/>
              <w:t>ность, М1000…М1200, Мпа. По согласованию с Покупателем допускается поставка щебня из песчаника.</w:t>
            </w:r>
          </w:p>
          <w:p w:rsidR="000472E4" w:rsidRPr="001B0B27" w:rsidRDefault="000472E4" w:rsidP="00F3388D">
            <w:pPr>
              <w:spacing w:after="0" w:line="240" w:lineRule="auto"/>
              <w:rPr>
                <w:rFonts w:ascii="Times New Roman" w:hAnsi="Times New Roman"/>
                <w:sz w:val="24"/>
                <w:szCs w:val="24"/>
              </w:rPr>
            </w:pP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Тонна</w:t>
            </w:r>
          </w:p>
          <w:p w:rsidR="000472E4" w:rsidRPr="001B0B27" w:rsidRDefault="000472E4" w:rsidP="00F3388D">
            <w:pPr>
              <w:spacing w:after="0" w:line="240" w:lineRule="auto"/>
              <w:jc w:val="center"/>
              <w:rPr>
                <w:rFonts w:ascii="Times New Roman" w:hAnsi="Times New Roman"/>
                <w:sz w:val="24"/>
                <w:szCs w:val="24"/>
              </w:rPr>
            </w:pP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Подкладка </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ab/>
            </w:r>
          </w:p>
        </w:tc>
        <w:tc>
          <w:tcPr>
            <w:tcW w:w="749" w:type="pct"/>
            <w:vAlign w:val="center"/>
          </w:tcPr>
          <w:p w:rsidR="000472E4" w:rsidRPr="001B0B27" w:rsidRDefault="000472E4" w:rsidP="00F3388D">
            <w:pPr>
              <w:autoSpaceDE w:val="0"/>
              <w:autoSpaceDN w:val="0"/>
              <w:adjustRightInd w:val="0"/>
              <w:spacing w:after="0" w:line="240" w:lineRule="auto"/>
              <w:rPr>
                <w:rFonts w:ascii="Times New Roman" w:hAnsi="Times New Roman"/>
                <w:sz w:val="24"/>
                <w:szCs w:val="24"/>
              </w:rPr>
            </w:pPr>
            <w:r w:rsidRPr="001B0B27">
              <w:rPr>
                <w:rFonts w:ascii="Times New Roman" w:hAnsi="Times New Roman"/>
                <w:bCs/>
                <w:sz w:val="24"/>
                <w:szCs w:val="24"/>
              </w:rPr>
              <w:t xml:space="preserve">КБ-65, </w:t>
            </w:r>
            <w:r w:rsidRPr="001B0B27">
              <w:rPr>
                <w:rFonts w:ascii="Times New Roman" w:hAnsi="Times New Roman"/>
                <w:sz w:val="24"/>
                <w:szCs w:val="24"/>
              </w:rPr>
              <w:t>ГОСТ 16277-2016</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Конструкция подкладки КБ-65 предусматривает наличие двух технологических отверстий под закладкной болт М22х175, посредствам которого происходит скрепление подкладки со ж/б шпалами, и кроме того предусмотрены реборды под клеммный болт М22х75 для скрепления с рельсами Р-65. Размер, мм-370x140x47.5, Масса 7 кг.Изготавливается из полосоксталимарок CT4KП, CT4ПC, CT4CП, нoтакжедопускаютсясталимарок CT3KH, CT3ПC, CT3CП c массовойдолейуглероданеменее 0.15%</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p w:rsidR="000472E4" w:rsidRPr="001B0B27" w:rsidRDefault="000472E4" w:rsidP="00F3388D">
            <w:pPr>
              <w:spacing w:after="0" w:line="240" w:lineRule="auto"/>
              <w:jc w:val="center"/>
              <w:rPr>
                <w:rFonts w:ascii="Times New Roman" w:hAnsi="Times New Roman"/>
                <w:sz w:val="24"/>
                <w:szCs w:val="24"/>
              </w:rPr>
            </w:pP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Подкладка</w:t>
            </w:r>
          </w:p>
        </w:tc>
        <w:tc>
          <w:tcPr>
            <w:tcW w:w="749" w:type="pct"/>
            <w:vAlign w:val="center"/>
          </w:tcPr>
          <w:p w:rsidR="000472E4" w:rsidRPr="001B0B27" w:rsidRDefault="000472E4" w:rsidP="00F3388D">
            <w:pPr>
              <w:autoSpaceDE w:val="0"/>
              <w:autoSpaceDN w:val="0"/>
              <w:adjustRightInd w:val="0"/>
              <w:spacing w:after="0" w:line="240" w:lineRule="auto"/>
              <w:rPr>
                <w:rFonts w:ascii="Times New Roman" w:hAnsi="Times New Roman"/>
                <w:bCs/>
                <w:sz w:val="24"/>
                <w:szCs w:val="24"/>
              </w:rPr>
            </w:pPr>
            <w:r w:rsidRPr="001B0B27">
              <w:rPr>
                <w:rFonts w:ascii="Times New Roman" w:hAnsi="Times New Roman"/>
                <w:bCs/>
                <w:sz w:val="24"/>
                <w:szCs w:val="24"/>
              </w:rPr>
              <w:t>д-65 гост 32694-2014</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Используется для скрепления железнодорожных рельс Р-65 с деревянными шпалами двумя техническими отверстиями размером 18*18 мм под путевые костыли габаритных размеров 16х16х165. Кроме того, конструкция подкладка Д-65 предусматривает ещё три отверстия размером 25*18 мм, рассчитанных также на путевой костыль 16х16х165, для скрепления с железнодорожными рельсами Р-65.</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p w:rsidR="000472E4" w:rsidRPr="001B0B27" w:rsidRDefault="000472E4" w:rsidP="00F3388D">
            <w:pPr>
              <w:spacing w:after="0" w:line="240" w:lineRule="auto"/>
              <w:jc w:val="center"/>
              <w:rPr>
                <w:rFonts w:ascii="Times New Roman" w:hAnsi="Times New Roman"/>
                <w:sz w:val="24"/>
                <w:szCs w:val="24"/>
              </w:rPr>
            </w:pPr>
          </w:p>
        </w:tc>
      </w:tr>
      <w:tr w:rsidR="000472E4" w:rsidRPr="001B0B27" w:rsidTr="00F3388D">
        <w:trPr>
          <w:trHeight w:val="428"/>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Подкладка</w:t>
            </w:r>
          </w:p>
        </w:tc>
        <w:tc>
          <w:tcPr>
            <w:tcW w:w="749" w:type="pct"/>
            <w:vAlign w:val="center"/>
          </w:tcPr>
          <w:p w:rsidR="000472E4" w:rsidRPr="001B0B27" w:rsidRDefault="000472E4" w:rsidP="00F3388D">
            <w:pPr>
              <w:autoSpaceDE w:val="0"/>
              <w:autoSpaceDN w:val="0"/>
              <w:adjustRightInd w:val="0"/>
              <w:spacing w:after="0" w:line="240" w:lineRule="auto"/>
              <w:rPr>
                <w:rFonts w:ascii="Times New Roman" w:hAnsi="Times New Roman"/>
                <w:bCs/>
                <w:sz w:val="24"/>
                <w:szCs w:val="24"/>
              </w:rPr>
            </w:pPr>
            <w:r w:rsidRPr="001B0B27">
              <w:rPr>
                <w:rFonts w:ascii="Times New Roman" w:hAnsi="Times New Roman"/>
                <w:bCs/>
                <w:sz w:val="24"/>
                <w:szCs w:val="24"/>
              </w:rPr>
              <w:t>д-50 гост 32694-2014</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Обладает тремя отверстиями размерами 25*18 мм для соединения с рельсами типа Р-50 при помощи путевых костылей размерами 16*16*165 мм. Так же в конструкции рельсовой подкладки Д-50 имеются два отверстия размерами 18*18 мм под путевые костыли 16*16*165 для скрепления с деревянными шпалами.</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p w:rsidR="000472E4" w:rsidRPr="001B0B27" w:rsidRDefault="000472E4" w:rsidP="00F3388D">
            <w:pPr>
              <w:spacing w:after="0" w:line="240" w:lineRule="auto"/>
              <w:jc w:val="center"/>
              <w:rPr>
                <w:rFonts w:ascii="Times New Roman" w:hAnsi="Times New Roman"/>
                <w:sz w:val="24"/>
                <w:szCs w:val="24"/>
              </w:rPr>
            </w:pP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Подкладка</w:t>
            </w:r>
          </w:p>
        </w:tc>
        <w:tc>
          <w:tcPr>
            <w:tcW w:w="749" w:type="pct"/>
            <w:vAlign w:val="center"/>
          </w:tcPr>
          <w:p w:rsidR="000472E4" w:rsidRPr="001B0B27" w:rsidRDefault="000472E4" w:rsidP="00F3388D">
            <w:pPr>
              <w:autoSpaceDE w:val="0"/>
              <w:autoSpaceDN w:val="0"/>
              <w:adjustRightInd w:val="0"/>
              <w:spacing w:after="0" w:line="240" w:lineRule="auto"/>
              <w:rPr>
                <w:rFonts w:ascii="Times New Roman" w:hAnsi="Times New Roman"/>
                <w:bCs/>
                <w:sz w:val="24"/>
                <w:szCs w:val="24"/>
              </w:rPr>
            </w:pPr>
            <w:r w:rsidRPr="001B0B27">
              <w:rPr>
                <w:rFonts w:ascii="Times New Roman" w:hAnsi="Times New Roman"/>
                <w:bCs/>
                <w:sz w:val="24"/>
                <w:szCs w:val="24"/>
              </w:rPr>
              <w:t>ДН6-65, ГОСТ 32694-2014</w:t>
            </w:r>
          </w:p>
          <w:p w:rsidR="000472E4" w:rsidRPr="001B0B27" w:rsidRDefault="000472E4" w:rsidP="00F3388D">
            <w:pPr>
              <w:autoSpaceDE w:val="0"/>
              <w:autoSpaceDN w:val="0"/>
              <w:adjustRightInd w:val="0"/>
              <w:spacing w:after="0" w:line="240" w:lineRule="auto"/>
              <w:rPr>
                <w:rFonts w:ascii="Times New Roman" w:hAnsi="Times New Roman"/>
                <w:bCs/>
                <w:sz w:val="24"/>
                <w:szCs w:val="24"/>
              </w:rPr>
            </w:pPr>
          </w:p>
        </w:tc>
        <w:tc>
          <w:tcPr>
            <w:tcW w:w="2588" w:type="pct"/>
            <w:vAlign w:val="center"/>
          </w:tcPr>
          <w:p w:rsidR="000472E4" w:rsidRPr="001B0B27" w:rsidRDefault="000472E4" w:rsidP="00F3388D">
            <w:pPr>
              <w:pStyle w:val="NormalWeb"/>
              <w:spacing w:before="0" w:beforeAutospacing="0" w:after="0" w:afterAutospacing="0"/>
            </w:pPr>
            <w:r w:rsidRPr="001B0B27">
              <w:t>предусмотрено четыре технологических отверстия (25*18 мм) для соединения деревянных шпал с железнодорожными рельсами типа Р-65 по средствам путевых костылей размером 16*16*165, и два отверстия (18*18 мм), при помощи путевых костылей.</w:t>
            </w:r>
            <w:r w:rsidRPr="001B0B27">
              <w:rPr>
                <w:bCs/>
              </w:rPr>
              <w:t>Масса, 8,44 кг. Размер, 380x185x33 мм</w:t>
            </w:r>
          </w:p>
          <w:p w:rsidR="000472E4" w:rsidRPr="001B0B27" w:rsidRDefault="000472E4" w:rsidP="00F3388D">
            <w:pPr>
              <w:spacing w:after="0" w:line="240" w:lineRule="auto"/>
              <w:rPr>
                <w:rFonts w:ascii="Times New Roman" w:hAnsi="Times New Roman"/>
                <w:sz w:val="24"/>
                <w:szCs w:val="24"/>
              </w:rPr>
            </w:pP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Подкладка</w:t>
            </w:r>
          </w:p>
        </w:tc>
        <w:tc>
          <w:tcPr>
            <w:tcW w:w="749" w:type="pct"/>
            <w:vAlign w:val="center"/>
          </w:tcPr>
          <w:p w:rsidR="000472E4" w:rsidRPr="001B0B27" w:rsidRDefault="000472E4" w:rsidP="00F3388D">
            <w:pPr>
              <w:autoSpaceDE w:val="0"/>
              <w:autoSpaceDN w:val="0"/>
              <w:adjustRightInd w:val="0"/>
              <w:spacing w:after="0" w:line="240" w:lineRule="auto"/>
              <w:rPr>
                <w:rFonts w:ascii="Times New Roman" w:hAnsi="Times New Roman"/>
                <w:bCs/>
                <w:sz w:val="24"/>
                <w:szCs w:val="24"/>
              </w:rPr>
            </w:pPr>
            <w:r w:rsidRPr="001B0B27">
              <w:rPr>
                <w:rFonts w:ascii="Times New Roman" w:hAnsi="Times New Roman"/>
                <w:bCs/>
                <w:sz w:val="24"/>
                <w:szCs w:val="24"/>
              </w:rPr>
              <w:t>КД-65, ГОСТ 32694-2014</w:t>
            </w:r>
          </w:p>
          <w:p w:rsidR="000472E4" w:rsidRPr="001B0B27" w:rsidRDefault="000472E4" w:rsidP="00F3388D">
            <w:pPr>
              <w:autoSpaceDE w:val="0"/>
              <w:autoSpaceDN w:val="0"/>
              <w:adjustRightInd w:val="0"/>
              <w:spacing w:after="0" w:line="240" w:lineRule="auto"/>
              <w:rPr>
                <w:rFonts w:ascii="Times New Roman" w:hAnsi="Times New Roman"/>
                <w:bCs/>
                <w:sz w:val="24"/>
                <w:szCs w:val="24"/>
              </w:rPr>
            </w:pP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Конструкция предусматривает для скрепления с деревянной шпалой или брусом четыре технологических отверстия под шуруп путевой М24х170, кроме того подкладка КД-65 обладает ребордами под клеммный болт М22х75 для скрепления с ж/д рельсами Р-65.</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Подкладка </w:t>
            </w:r>
          </w:p>
        </w:tc>
        <w:tc>
          <w:tcPr>
            <w:tcW w:w="749" w:type="pct"/>
            <w:vAlign w:val="center"/>
          </w:tcPr>
          <w:p w:rsidR="000472E4" w:rsidRPr="001B0B27" w:rsidRDefault="000472E4" w:rsidP="00F3388D">
            <w:pPr>
              <w:autoSpaceDE w:val="0"/>
              <w:autoSpaceDN w:val="0"/>
              <w:adjustRightInd w:val="0"/>
              <w:spacing w:after="0" w:line="240" w:lineRule="auto"/>
              <w:rPr>
                <w:rFonts w:ascii="Times New Roman" w:hAnsi="Times New Roman"/>
                <w:bCs/>
                <w:sz w:val="24"/>
                <w:szCs w:val="24"/>
              </w:rPr>
            </w:pPr>
            <w:r w:rsidRPr="001B0B27">
              <w:rPr>
                <w:rFonts w:ascii="Times New Roman" w:hAnsi="Times New Roman"/>
                <w:bCs/>
                <w:sz w:val="24"/>
                <w:szCs w:val="24"/>
              </w:rPr>
              <w:t>КБ-50, ГОСТ 32694-2014</w:t>
            </w:r>
          </w:p>
          <w:p w:rsidR="000472E4" w:rsidRPr="001B0B27" w:rsidRDefault="000472E4" w:rsidP="00F3388D">
            <w:pPr>
              <w:autoSpaceDE w:val="0"/>
              <w:autoSpaceDN w:val="0"/>
              <w:adjustRightInd w:val="0"/>
              <w:spacing w:after="0" w:line="240" w:lineRule="auto"/>
              <w:rPr>
                <w:rFonts w:ascii="Times New Roman" w:hAnsi="Times New Roman"/>
                <w:bCs/>
                <w:sz w:val="24"/>
                <w:szCs w:val="24"/>
              </w:rPr>
            </w:pPr>
          </w:p>
        </w:tc>
        <w:tc>
          <w:tcPr>
            <w:tcW w:w="2588" w:type="pct"/>
            <w:vAlign w:val="center"/>
          </w:tcPr>
          <w:p w:rsidR="000472E4" w:rsidRPr="001B0B27" w:rsidRDefault="000472E4" w:rsidP="00F3388D">
            <w:pPr>
              <w:pStyle w:val="NormalWeb"/>
              <w:spacing w:before="0" w:beforeAutospacing="0" w:after="0" w:afterAutospacing="0"/>
            </w:pPr>
            <w:r w:rsidRPr="001B0B27">
              <w:t>Предусматривает два технических отверстия предназначенных для закладного болта М22х175, используемого для соединения с шпалой из железобетона, ко всему прочему КБ-50 обладает ребордами, применяемые для соединения с рельсами типа Р50 по средствам клеммного болта М22х75.</w:t>
            </w:r>
            <w:r w:rsidRPr="001B0B27">
              <w:rPr>
                <w:rStyle w:val="Strong"/>
                <w:b w:val="0"/>
                <w:bCs/>
              </w:rPr>
              <w:t>Масса, 6,85 кг.Размер, 370x140x47.5 мм.</w:t>
            </w:r>
          </w:p>
          <w:p w:rsidR="000472E4" w:rsidRPr="001B0B27" w:rsidRDefault="000472E4" w:rsidP="00F3388D">
            <w:pPr>
              <w:spacing w:after="0" w:line="240" w:lineRule="auto"/>
              <w:rPr>
                <w:rFonts w:ascii="Times New Roman" w:hAnsi="Times New Roman"/>
                <w:sz w:val="24"/>
                <w:szCs w:val="24"/>
              </w:rPr>
            </w:pP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накладка</w:t>
            </w:r>
          </w:p>
        </w:tc>
        <w:tc>
          <w:tcPr>
            <w:tcW w:w="749" w:type="pct"/>
            <w:vAlign w:val="center"/>
          </w:tcPr>
          <w:p w:rsidR="000472E4" w:rsidRPr="001B0B27" w:rsidRDefault="000472E4" w:rsidP="00F3388D">
            <w:pPr>
              <w:autoSpaceDE w:val="0"/>
              <w:autoSpaceDN w:val="0"/>
              <w:adjustRightInd w:val="0"/>
              <w:spacing w:after="0" w:line="240" w:lineRule="auto"/>
              <w:rPr>
                <w:rFonts w:ascii="Times New Roman" w:hAnsi="Times New Roman"/>
                <w:bCs/>
                <w:sz w:val="24"/>
                <w:szCs w:val="24"/>
              </w:rPr>
            </w:pPr>
            <w:r w:rsidRPr="001B0B27">
              <w:rPr>
                <w:rFonts w:ascii="Times New Roman" w:hAnsi="Times New Roman"/>
                <w:bCs/>
                <w:sz w:val="24"/>
                <w:szCs w:val="24"/>
              </w:rPr>
              <w:t>1р-65,ГОСТ 33184-2014</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Накладка Р65 предназначена для скрепления шейки рельса Р 65 с помощью стыкового болта М27х160 с внутренней и внешней стороны, для чего имеет 3 отверстия 40х30 мм. и три отверстия d30 мм.</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Cs/>
                <w:sz w:val="24"/>
                <w:szCs w:val="24"/>
              </w:rPr>
              <w:t xml:space="preserve">накладка </w:t>
            </w:r>
          </w:p>
        </w:tc>
        <w:tc>
          <w:tcPr>
            <w:tcW w:w="749"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Cs/>
                <w:sz w:val="24"/>
                <w:szCs w:val="24"/>
              </w:rPr>
              <w:t>2Р-65, ГОСТ 33184-2014</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В конструкции накладки 2Р-65 предусмотрено 2 технических отверстий, имеющих радиус 15 мм, и два отверстия размером 40х30 мм под стыковые болты М27х160.</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Cs/>
                <w:sz w:val="24"/>
                <w:szCs w:val="24"/>
              </w:rPr>
              <w:t xml:space="preserve">накладка </w:t>
            </w:r>
          </w:p>
        </w:tc>
        <w:tc>
          <w:tcPr>
            <w:tcW w:w="749"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Cs/>
                <w:sz w:val="24"/>
                <w:szCs w:val="24"/>
              </w:rPr>
              <w:t>1Р-50,ГОСТ 33184-2014</w:t>
            </w:r>
          </w:p>
        </w:tc>
        <w:tc>
          <w:tcPr>
            <w:tcW w:w="2588" w:type="pct"/>
            <w:vAlign w:val="center"/>
          </w:tcPr>
          <w:p w:rsidR="000472E4" w:rsidRPr="001B0B27" w:rsidRDefault="000472E4" w:rsidP="00F3388D">
            <w:pPr>
              <w:pStyle w:val="NormalWeb"/>
              <w:spacing w:before="0" w:beforeAutospacing="0" w:after="0" w:afterAutospacing="0"/>
            </w:pPr>
            <w:r w:rsidRPr="001B0B27">
              <w:t>В конструкции накладки 1Р-50 проделаны три технологических отверстиями радиусом 13 мм и три размером 34х26 мм под стыковые болты М24х150.</w:t>
            </w:r>
            <w:r w:rsidRPr="001B0B27">
              <w:rPr>
                <w:rStyle w:val="Strong"/>
                <w:b w:val="0"/>
                <w:bCs/>
              </w:rPr>
              <w:t>Масса, 18,77 кг.</w:t>
            </w:r>
          </w:p>
          <w:p w:rsidR="000472E4" w:rsidRPr="001B0B27" w:rsidRDefault="000472E4" w:rsidP="00F3388D">
            <w:pPr>
              <w:pStyle w:val="NormalWeb"/>
              <w:spacing w:before="0" w:beforeAutospacing="0" w:after="0" w:afterAutospacing="0"/>
            </w:pPr>
            <w:r w:rsidRPr="001B0B27">
              <w:rPr>
                <w:rStyle w:val="Strong"/>
                <w:b w:val="0"/>
                <w:bCs/>
              </w:rPr>
              <w:t>Размер, 820x46x107 мм.</w:t>
            </w:r>
          </w:p>
          <w:p w:rsidR="000472E4" w:rsidRPr="001B0B27" w:rsidRDefault="000472E4" w:rsidP="00F3388D">
            <w:pPr>
              <w:spacing w:after="0" w:line="240" w:lineRule="auto"/>
              <w:rPr>
                <w:rFonts w:ascii="Times New Roman" w:hAnsi="Times New Roman"/>
                <w:sz w:val="24"/>
                <w:szCs w:val="24"/>
              </w:rPr>
            </w:pP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Cs/>
                <w:sz w:val="24"/>
                <w:szCs w:val="24"/>
              </w:rPr>
              <w:t>Костыль путевой</w:t>
            </w:r>
          </w:p>
        </w:tc>
        <w:tc>
          <w:tcPr>
            <w:tcW w:w="749" w:type="pct"/>
            <w:vAlign w:val="center"/>
          </w:tcPr>
          <w:p w:rsidR="000472E4" w:rsidRPr="001B0B27" w:rsidRDefault="000472E4" w:rsidP="00F3388D">
            <w:pPr>
              <w:spacing w:after="0" w:line="240" w:lineRule="auto"/>
              <w:rPr>
                <w:rFonts w:ascii="Times New Roman" w:hAnsi="Times New Roman"/>
                <w:sz w:val="24"/>
                <w:szCs w:val="24"/>
              </w:rPr>
            </w:pPr>
            <w:r w:rsidRPr="001B0B27">
              <w:rPr>
                <w:rStyle w:val="Hyperlink"/>
                <w:rFonts w:ascii="Times New Roman" w:hAnsi="Times New Roman"/>
                <w:color w:val="auto"/>
                <w:sz w:val="24"/>
                <w:szCs w:val="24"/>
                <w:u w:val="none"/>
                <w:shd w:val="clear" w:color="auto" w:fill="FFFFFF"/>
              </w:rPr>
              <w:t>ГОСТ 5812-2014</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Размер 16×16×165.Должен выдерживают испытание на растяжение нагрузкой 49 кн (5ТС) без нарушения целостности соединения головки со стержнем и среза боковых частей головки.</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Cs/>
                <w:sz w:val="24"/>
                <w:szCs w:val="24"/>
              </w:rPr>
              <w:t>клемма ПК-65</w:t>
            </w:r>
          </w:p>
        </w:tc>
        <w:tc>
          <w:tcPr>
            <w:tcW w:w="749"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Cs/>
                <w:sz w:val="24"/>
                <w:szCs w:val="24"/>
              </w:rPr>
              <w:t>ПК-65, ГОСТ 22343-2014</w:t>
            </w:r>
          </w:p>
        </w:tc>
        <w:tc>
          <w:tcPr>
            <w:tcW w:w="2588" w:type="pct"/>
            <w:vAlign w:val="center"/>
          </w:tcPr>
          <w:p w:rsidR="000472E4" w:rsidRPr="001B0B27" w:rsidRDefault="000472E4" w:rsidP="00F3388D">
            <w:pPr>
              <w:pStyle w:val="NormalWeb"/>
              <w:spacing w:before="0" w:beforeAutospacing="0" w:after="0" w:afterAutospacing="0"/>
            </w:pPr>
            <w:r w:rsidRPr="001B0B27">
              <w:rPr>
                <w:rStyle w:val="Strong"/>
                <w:b w:val="0"/>
                <w:bCs/>
              </w:rPr>
              <w:t>Масса, 0,64 кг.</w:t>
            </w:r>
          </w:p>
          <w:p w:rsidR="000472E4" w:rsidRPr="001B0B27" w:rsidRDefault="000472E4" w:rsidP="00F3388D">
            <w:pPr>
              <w:pStyle w:val="NormalWeb"/>
              <w:spacing w:before="0" w:beforeAutospacing="0" w:after="0" w:afterAutospacing="0"/>
            </w:pPr>
            <w:r w:rsidRPr="001B0B27">
              <w:rPr>
                <w:rStyle w:val="Strong"/>
                <w:b w:val="0"/>
                <w:bCs/>
              </w:rPr>
              <w:t>Размеры, 62x13x55 мм.</w:t>
            </w:r>
          </w:p>
          <w:p w:rsidR="000472E4" w:rsidRPr="001B0B27" w:rsidRDefault="000472E4" w:rsidP="00F3388D">
            <w:pPr>
              <w:spacing w:after="0" w:line="240" w:lineRule="auto"/>
              <w:rPr>
                <w:rFonts w:ascii="Times New Roman" w:hAnsi="Times New Roman"/>
                <w:sz w:val="24"/>
                <w:szCs w:val="24"/>
              </w:rPr>
            </w:pP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Cs/>
                <w:sz w:val="24"/>
                <w:szCs w:val="24"/>
              </w:rPr>
              <w:t>противоугон</w:t>
            </w:r>
          </w:p>
        </w:tc>
        <w:tc>
          <w:tcPr>
            <w:tcW w:w="749"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Cs/>
                <w:sz w:val="24"/>
                <w:szCs w:val="24"/>
              </w:rPr>
              <w:t>П65, ГОСТ 32409-2013</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Пружинного типа. Масса, 1,36 кг</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Cs/>
                <w:sz w:val="24"/>
                <w:szCs w:val="24"/>
              </w:rPr>
              <w:t>противоугон</w:t>
            </w:r>
          </w:p>
        </w:tc>
        <w:tc>
          <w:tcPr>
            <w:tcW w:w="749"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Cs/>
                <w:sz w:val="24"/>
                <w:szCs w:val="24"/>
              </w:rPr>
              <w:t>П50, ГОСТ 32409-2013</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Пружинного типа. Масса, 1,22 кг</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Cs/>
                <w:sz w:val="24"/>
                <w:szCs w:val="24"/>
              </w:rPr>
              <w:t xml:space="preserve">шуруп путевой </w:t>
            </w:r>
          </w:p>
        </w:tc>
        <w:tc>
          <w:tcPr>
            <w:tcW w:w="749"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Cs/>
                <w:sz w:val="24"/>
                <w:szCs w:val="24"/>
              </w:rPr>
              <w:t>М24х170, ГОСТ 809-2014</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shd w:val="clear" w:color="auto" w:fill="FFFFFF"/>
              </w:rPr>
              <w:t>Масса, кг: 0,56 Размер (д/ш/в), мм: 185 х 43.  </w:t>
            </w:r>
            <w:r w:rsidRPr="001B0B27">
              <w:rPr>
                <w:rFonts w:ascii="Times New Roman" w:hAnsi="Times New Roman"/>
                <w:bCs/>
                <w:sz w:val="24"/>
                <w:szCs w:val="24"/>
                <w:shd w:val="clear" w:color="auto" w:fill="FFFFFF"/>
              </w:rPr>
              <w:t>Шуруп</w:t>
            </w:r>
            <w:r w:rsidRPr="001B0B27">
              <w:rPr>
                <w:rFonts w:ascii="Times New Roman" w:hAnsi="Times New Roman"/>
                <w:sz w:val="24"/>
                <w:szCs w:val="24"/>
                <w:shd w:val="clear" w:color="auto" w:fill="FFFFFF"/>
              </w:rPr>
              <w:t> представляет собой стальной стержень с резьбой и квадратной головкой, расположенной на сферическом основании.</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Cs/>
                <w:sz w:val="24"/>
                <w:szCs w:val="24"/>
              </w:rPr>
              <w:t xml:space="preserve">шайба </w:t>
            </w:r>
          </w:p>
        </w:tc>
        <w:tc>
          <w:tcPr>
            <w:tcW w:w="749"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bCs/>
                <w:sz w:val="24"/>
                <w:szCs w:val="24"/>
              </w:rPr>
              <w:t>1-витковая М27, ГОСТ 19115-91</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компонент скрепления рельс под стыковой болт М27*160.</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шайба </w:t>
            </w:r>
          </w:p>
        </w:tc>
        <w:tc>
          <w:tcPr>
            <w:tcW w:w="749"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2-витковая М25,</w:t>
            </w:r>
            <w:r w:rsidRPr="001B0B27">
              <w:rPr>
                <w:rFonts w:ascii="Times New Roman" w:hAnsi="Times New Roman"/>
                <w:sz w:val="24"/>
                <w:szCs w:val="24"/>
                <w:shd w:val="clear" w:color="auto" w:fill="FFFFFF"/>
              </w:rPr>
              <w:t xml:space="preserve"> ГОСТ 21797-2014</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Изготавливается из стали типа марки 40С2А, Номинальный диаметр резьбы болта, мм 22.Номинальный диаметр резьбы шурупа, мм 24.Высота шайбы, мм 25.</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шайба-скоба </w:t>
            </w:r>
          </w:p>
        </w:tc>
        <w:tc>
          <w:tcPr>
            <w:tcW w:w="749"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ЦП-138, </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ГOCT 23157-78</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Предназначена для защитыотмеханическихповрежденийизолирующую втулку ЦП-142. Скобадолжная быть изготовлена из листовойсталимарки Cт3, толщиной 6 мм.</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болт закладной </w:t>
            </w:r>
          </w:p>
        </w:tc>
        <w:tc>
          <w:tcPr>
            <w:tcW w:w="749"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М22х175, в сборе, </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ГOCT 16017-79, ГOCT 16017-2014</w:t>
            </w:r>
          </w:p>
        </w:tc>
        <w:tc>
          <w:tcPr>
            <w:tcW w:w="2588" w:type="pct"/>
            <w:vAlign w:val="center"/>
          </w:tcPr>
          <w:p w:rsidR="000472E4" w:rsidRPr="001B0B27" w:rsidRDefault="000472E4" w:rsidP="00F3388D">
            <w:pPr>
              <w:spacing w:after="0" w:line="240" w:lineRule="auto"/>
              <w:rPr>
                <w:rStyle w:val="Strong"/>
                <w:rFonts w:ascii="Times New Roman" w:hAnsi="Times New Roman"/>
                <w:b w:val="0"/>
                <w:bCs/>
                <w:sz w:val="24"/>
                <w:szCs w:val="24"/>
              </w:rPr>
            </w:pPr>
            <w:r w:rsidRPr="001B0B27">
              <w:rPr>
                <w:rStyle w:val="Strong"/>
                <w:rFonts w:ascii="Times New Roman" w:hAnsi="Times New Roman"/>
                <w:b w:val="0"/>
                <w:bCs/>
                <w:sz w:val="24"/>
                <w:szCs w:val="24"/>
              </w:rPr>
              <w:t>Размеры, 175x22x50 мм.</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Набор укомплектован в сборе c болтом M22x175, гайкой M22, шайбойдвухвековой M25, скобой ЦП138, втулкой ЦП142</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комплект,</w:t>
            </w:r>
          </w:p>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болт стыковой </w:t>
            </w:r>
          </w:p>
        </w:tc>
        <w:tc>
          <w:tcPr>
            <w:tcW w:w="749"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М27х160 в сборе,</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ГОСТ 11530-93, ГOCT 11530-2014</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 комплект состоит из стыкового болта М27х160, гайки М27 и одновитковой шайбы М27.</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комплект,</w:t>
            </w:r>
          </w:p>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болт стыковой </w:t>
            </w:r>
          </w:p>
        </w:tc>
        <w:tc>
          <w:tcPr>
            <w:tcW w:w="749"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М24х150 в сборе,</w:t>
            </w:r>
          </w:p>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ГOCT 11530-93, ГOCT 11530-2014</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Комплект состоит из болта стыкового</w:t>
            </w:r>
            <w:r w:rsidRPr="001B0B27">
              <w:rPr>
                <w:rFonts w:ascii="Times New Roman" w:hAnsi="Times New Roman"/>
                <w:bCs/>
                <w:sz w:val="24"/>
                <w:szCs w:val="24"/>
              </w:rPr>
              <w:t>М24х150, c гайкой M24 и путевойшайбой одновитковой M24.</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Параметрыболтастыкового:</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Шагрезьбы - 2,5 - 3</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Диаметрголовки - 37-46 мм.</w:t>
            </w:r>
          </w:p>
          <w:p w:rsidR="000472E4" w:rsidRPr="001B0B27" w:rsidRDefault="000472E4" w:rsidP="00F3388D">
            <w:pPr>
              <w:spacing w:after="0" w:line="240" w:lineRule="auto"/>
              <w:rPr>
                <w:rFonts w:ascii="Times New Roman" w:hAnsi="Times New Roman"/>
                <w:sz w:val="24"/>
                <w:szCs w:val="24"/>
              </w:rPr>
            </w:pPr>
            <w:r w:rsidRPr="001B0B27">
              <w:rPr>
                <w:rFonts w:ascii="Times New Roman" w:hAnsi="Times New Roman"/>
                <w:sz w:val="24"/>
                <w:szCs w:val="24"/>
              </w:rPr>
              <w:t>Длинаизделия - 135-180 мм</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комплект,</w:t>
            </w:r>
          </w:p>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прокладка </w:t>
            </w:r>
          </w:p>
        </w:tc>
        <w:tc>
          <w:tcPr>
            <w:tcW w:w="749"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
                <w:bCs/>
                <w:sz w:val="24"/>
                <w:szCs w:val="24"/>
              </w:rPr>
              <w:t>ЦП143</w:t>
            </w:r>
            <w:r w:rsidRPr="001B0B27">
              <w:rPr>
                <w:rFonts w:ascii="Times New Roman" w:hAnsi="Times New Roman"/>
                <w:bCs/>
                <w:sz w:val="24"/>
                <w:szCs w:val="24"/>
              </w:rPr>
              <w:t>, ГОСТ 34078-2017</w:t>
            </w:r>
          </w:p>
        </w:tc>
        <w:tc>
          <w:tcPr>
            <w:tcW w:w="2588" w:type="pct"/>
            <w:vAlign w:val="center"/>
          </w:tcPr>
          <w:p w:rsidR="000472E4" w:rsidRPr="001B0B27" w:rsidRDefault="000472E4" w:rsidP="00F3388D">
            <w:pPr>
              <w:spacing w:after="0" w:line="240" w:lineRule="auto"/>
              <w:rPr>
                <w:rStyle w:val="Strong"/>
                <w:rFonts w:ascii="Times New Roman" w:hAnsi="Times New Roman"/>
                <w:b w:val="0"/>
                <w:bCs/>
                <w:sz w:val="24"/>
                <w:szCs w:val="24"/>
              </w:rPr>
            </w:pPr>
            <w:r w:rsidRPr="001B0B27">
              <w:rPr>
                <w:rStyle w:val="Strong"/>
                <w:rFonts w:ascii="Times New Roman" w:hAnsi="Times New Roman"/>
                <w:b w:val="0"/>
                <w:bCs/>
                <w:sz w:val="24"/>
                <w:szCs w:val="24"/>
              </w:rPr>
              <w:t>Размер, 165x14x148 мм.</w:t>
            </w:r>
            <w:r w:rsidRPr="001B0B27">
              <w:rPr>
                <w:rFonts w:ascii="Times New Roman" w:hAnsi="Times New Roman"/>
                <w:sz w:val="24"/>
                <w:szCs w:val="24"/>
              </w:rPr>
              <w:t xml:space="preserve"> Резиновая нашпальная прокладка ЦП-143 используется в скреплении шпал и железнодорожных рельс Р65</w:t>
            </w:r>
          </w:p>
          <w:p w:rsidR="000472E4" w:rsidRPr="001B0B27" w:rsidRDefault="000472E4" w:rsidP="00F3388D">
            <w:pPr>
              <w:spacing w:after="0" w:line="240" w:lineRule="auto"/>
              <w:rPr>
                <w:rFonts w:ascii="Times New Roman" w:hAnsi="Times New Roman"/>
                <w:sz w:val="24"/>
                <w:szCs w:val="24"/>
              </w:rPr>
            </w:pP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p w:rsidR="000472E4" w:rsidRPr="001B0B27" w:rsidRDefault="000472E4" w:rsidP="00F3388D">
            <w:pPr>
              <w:spacing w:after="0" w:line="240" w:lineRule="auto"/>
              <w:jc w:val="center"/>
              <w:rPr>
                <w:rFonts w:ascii="Times New Roman" w:hAnsi="Times New Roman"/>
                <w:sz w:val="24"/>
                <w:szCs w:val="24"/>
              </w:rPr>
            </w:pP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прокладка </w:t>
            </w:r>
          </w:p>
        </w:tc>
        <w:tc>
          <w:tcPr>
            <w:tcW w:w="749"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
                <w:bCs/>
                <w:sz w:val="24"/>
                <w:szCs w:val="24"/>
              </w:rPr>
              <w:t>ЦП328</w:t>
            </w:r>
            <w:r w:rsidRPr="001B0B27">
              <w:rPr>
                <w:rFonts w:ascii="Times New Roman" w:hAnsi="Times New Roman"/>
                <w:bCs/>
                <w:sz w:val="24"/>
                <w:szCs w:val="24"/>
              </w:rPr>
              <w:t>, ГОСТ 34078-2017</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Style w:val="Strong"/>
                <w:rFonts w:ascii="Times New Roman" w:hAnsi="Times New Roman"/>
                <w:b w:val="0"/>
                <w:bCs/>
                <w:sz w:val="24"/>
                <w:szCs w:val="24"/>
              </w:rPr>
              <w:t>Размер, 384x25x145 мм.</w:t>
            </w:r>
            <w:r w:rsidRPr="001B0B27">
              <w:rPr>
                <w:rFonts w:ascii="Times New Roman" w:hAnsi="Times New Roman"/>
                <w:sz w:val="24"/>
                <w:szCs w:val="24"/>
              </w:rPr>
              <w:t xml:space="preserve"> Резиновая нашпальная прокладка ЦП-328 используется в связке с подкладкой КБ-65, осуществляя функции амортизатора. </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1785"/>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прокладка </w:t>
            </w:r>
          </w:p>
        </w:tc>
        <w:tc>
          <w:tcPr>
            <w:tcW w:w="749"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
                <w:bCs/>
                <w:sz w:val="24"/>
                <w:szCs w:val="24"/>
              </w:rPr>
              <w:t>ОП366</w:t>
            </w:r>
            <w:r w:rsidRPr="001B0B27">
              <w:rPr>
                <w:rFonts w:ascii="Times New Roman" w:hAnsi="Times New Roman"/>
                <w:bCs/>
                <w:sz w:val="24"/>
                <w:szCs w:val="24"/>
              </w:rPr>
              <w:t>, ГОСТ Р 56291-2014</w:t>
            </w:r>
          </w:p>
        </w:tc>
        <w:tc>
          <w:tcPr>
            <w:tcW w:w="2588" w:type="pct"/>
            <w:vAlign w:val="center"/>
          </w:tcPr>
          <w:p w:rsidR="000472E4" w:rsidRPr="001B0B27" w:rsidRDefault="000472E4" w:rsidP="00F3388D">
            <w:pPr>
              <w:spacing w:after="0" w:line="240" w:lineRule="auto"/>
              <w:rPr>
                <w:rFonts w:ascii="Times New Roman" w:hAnsi="Times New Roman"/>
                <w:sz w:val="24"/>
                <w:szCs w:val="24"/>
              </w:rPr>
            </w:pPr>
            <w:r w:rsidRPr="001B0B27">
              <w:rPr>
                <w:rStyle w:val="Strong"/>
                <w:rFonts w:ascii="Times New Roman" w:hAnsi="Times New Roman"/>
                <w:b w:val="0"/>
                <w:bCs/>
                <w:sz w:val="24"/>
                <w:szCs w:val="24"/>
              </w:rPr>
              <w:t>Размер, 290x190x8 мм.</w:t>
            </w:r>
            <w:r w:rsidRPr="001B0B27">
              <w:rPr>
                <w:rFonts w:ascii="Times New Roman" w:hAnsi="Times New Roman"/>
                <w:sz w:val="24"/>
                <w:szCs w:val="24"/>
              </w:rPr>
              <w:t xml:space="preserve">  Резиновая нашпальная прокладка ОП-366 выполняет роль амортизатора между деревянной шпалой и подкладкой ДН6-65.</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r w:rsidR="000472E4" w:rsidRPr="001B0B27" w:rsidTr="00F3388D">
        <w:trPr>
          <w:trHeight w:val="66"/>
          <w:tblHeader/>
        </w:trPr>
        <w:tc>
          <w:tcPr>
            <w:tcW w:w="298" w:type="pct"/>
            <w:noWrap/>
            <w:vAlign w:val="center"/>
          </w:tcPr>
          <w:p w:rsidR="000472E4" w:rsidRPr="001B0B27" w:rsidRDefault="000472E4" w:rsidP="00F3388D">
            <w:pPr>
              <w:pStyle w:val="ListParagraph"/>
              <w:numPr>
                <w:ilvl w:val="0"/>
                <w:numId w:val="5"/>
              </w:numPr>
              <w:spacing w:after="0" w:line="240" w:lineRule="auto"/>
              <w:jc w:val="both"/>
              <w:rPr>
                <w:rFonts w:ascii="Times New Roman" w:hAnsi="Times New Roman"/>
                <w:sz w:val="24"/>
                <w:szCs w:val="24"/>
              </w:rPr>
            </w:pPr>
          </w:p>
        </w:tc>
        <w:tc>
          <w:tcPr>
            <w:tcW w:w="828"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Cs/>
                <w:sz w:val="24"/>
                <w:szCs w:val="24"/>
              </w:rPr>
              <w:t xml:space="preserve">втулка </w:t>
            </w:r>
          </w:p>
        </w:tc>
        <w:tc>
          <w:tcPr>
            <w:tcW w:w="749" w:type="pct"/>
            <w:vAlign w:val="center"/>
          </w:tcPr>
          <w:p w:rsidR="000472E4" w:rsidRPr="001B0B27" w:rsidRDefault="000472E4" w:rsidP="00F3388D">
            <w:pPr>
              <w:spacing w:after="0" w:line="240" w:lineRule="auto"/>
              <w:rPr>
                <w:rFonts w:ascii="Times New Roman" w:hAnsi="Times New Roman"/>
                <w:bCs/>
                <w:sz w:val="24"/>
                <w:szCs w:val="24"/>
              </w:rPr>
            </w:pPr>
            <w:r w:rsidRPr="001B0B27">
              <w:rPr>
                <w:rFonts w:ascii="Times New Roman" w:hAnsi="Times New Roman"/>
                <w:b/>
                <w:bCs/>
                <w:sz w:val="24"/>
                <w:szCs w:val="24"/>
              </w:rPr>
              <w:t>ЦП-142</w:t>
            </w:r>
            <w:r w:rsidRPr="001B0B27">
              <w:rPr>
                <w:rFonts w:ascii="Times New Roman" w:hAnsi="Times New Roman"/>
                <w:bCs/>
                <w:sz w:val="24"/>
                <w:szCs w:val="24"/>
              </w:rPr>
              <w:t>, TУ 3185-024-55239716-2006</w:t>
            </w:r>
          </w:p>
        </w:tc>
        <w:tc>
          <w:tcPr>
            <w:tcW w:w="2588" w:type="pct"/>
            <w:vAlign w:val="center"/>
          </w:tcPr>
          <w:p w:rsidR="000472E4" w:rsidRPr="001B0B27" w:rsidRDefault="000472E4" w:rsidP="00F3388D">
            <w:pPr>
              <w:pBdr>
                <w:bottom w:val="single" w:sz="6" w:space="8" w:color="F0F0F0"/>
              </w:pBdr>
              <w:spacing w:after="0" w:line="240" w:lineRule="auto"/>
              <w:rPr>
                <w:rFonts w:ascii="Times New Roman" w:hAnsi="Times New Roman"/>
                <w:sz w:val="24"/>
                <w:szCs w:val="24"/>
              </w:rPr>
            </w:pPr>
            <w:r w:rsidRPr="001B0B27">
              <w:rPr>
                <w:rStyle w:val="Strong"/>
                <w:rFonts w:ascii="Times New Roman" w:hAnsi="Times New Roman"/>
                <w:b w:val="0"/>
                <w:bCs/>
                <w:sz w:val="24"/>
                <w:szCs w:val="24"/>
              </w:rPr>
              <w:t xml:space="preserve">Габариты, </w:t>
            </w:r>
            <w:r w:rsidRPr="001B0B27">
              <w:rPr>
                <w:rStyle w:val="Strong"/>
                <w:rFonts w:ascii="Times New Roman" w:hAnsi="Times New Roman"/>
                <w:b w:val="0"/>
                <w:sz w:val="24"/>
                <w:szCs w:val="24"/>
              </w:rPr>
              <w:t xml:space="preserve">65x50x18 </w:t>
            </w:r>
            <w:r w:rsidRPr="001B0B27">
              <w:rPr>
                <w:rStyle w:val="Strong"/>
                <w:rFonts w:ascii="Times New Roman" w:hAnsi="Times New Roman"/>
                <w:b w:val="0"/>
                <w:bCs/>
                <w:sz w:val="24"/>
                <w:szCs w:val="24"/>
              </w:rPr>
              <w:t>мм. Являетсяизолирующимэлементомзакладныхболтов M22x175 в раздельныхрельсовыхскреплениях KБ. Втулкавыполнена из морозоустойчивойполиамиднойкомпозиции.</w:t>
            </w:r>
          </w:p>
        </w:tc>
        <w:tc>
          <w:tcPr>
            <w:tcW w:w="538" w:type="pct"/>
            <w:noWrap/>
            <w:vAlign w:val="center"/>
          </w:tcPr>
          <w:p w:rsidR="000472E4" w:rsidRPr="001B0B27" w:rsidRDefault="000472E4" w:rsidP="00F3388D">
            <w:pPr>
              <w:spacing w:after="0" w:line="240" w:lineRule="auto"/>
              <w:jc w:val="center"/>
              <w:rPr>
                <w:rFonts w:ascii="Times New Roman" w:hAnsi="Times New Roman"/>
                <w:sz w:val="24"/>
                <w:szCs w:val="24"/>
              </w:rPr>
            </w:pPr>
            <w:r w:rsidRPr="001B0B27">
              <w:rPr>
                <w:rFonts w:ascii="Times New Roman" w:hAnsi="Times New Roman"/>
                <w:sz w:val="24"/>
                <w:szCs w:val="24"/>
              </w:rPr>
              <w:t>шт.</w:t>
            </w:r>
          </w:p>
        </w:tc>
      </w:tr>
    </w:tbl>
    <w:p w:rsidR="000472E4" w:rsidRPr="001B0B27" w:rsidRDefault="000472E4" w:rsidP="002A08AB">
      <w:pPr>
        <w:spacing w:after="0" w:line="240" w:lineRule="auto"/>
        <w:jc w:val="both"/>
        <w:rPr>
          <w:rFonts w:ascii="Times New Roman" w:hAnsi="Times New Roman"/>
          <w:sz w:val="24"/>
          <w:szCs w:val="24"/>
        </w:rPr>
      </w:pPr>
    </w:p>
    <w:p w:rsidR="000472E4" w:rsidRPr="001B0B27" w:rsidRDefault="000472E4" w:rsidP="002A08AB">
      <w:pPr>
        <w:spacing w:after="0" w:line="240" w:lineRule="auto"/>
        <w:jc w:val="both"/>
        <w:rPr>
          <w:rFonts w:ascii="Times New Roman" w:hAnsi="Times New Roman"/>
          <w:sz w:val="24"/>
          <w:szCs w:val="24"/>
        </w:rPr>
      </w:pPr>
    </w:p>
    <w:p w:rsidR="000472E4" w:rsidRPr="001B0B27" w:rsidRDefault="000472E4" w:rsidP="002A08AB">
      <w:pPr>
        <w:spacing w:after="0" w:line="240" w:lineRule="auto"/>
        <w:jc w:val="right"/>
        <w:rPr>
          <w:rFonts w:ascii="Times New Roman" w:eastAsia="Arial Unicode MS" w:hAnsi="Times New Roman"/>
          <w:b/>
          <w:kern w:val="2"/>
          <w:sz w:val="24"/>
          <w:szCs w:val="24"/>
          <w:lang w:eastAsia="ar-SA"/>
        </w:rPr>
      </w:pPr>
    </w:p>
    <w:tbl>
      <w:tblPr>
        <w:tblW w:w="4848" w:type="pct"/>
        <w:tblLook w:val="00A0"/>
      </w:tblPr>
      <w:tblGrid>
        <w:gridCol w:w="5669"/>
        <w:gridCol w:w="4160"/>
      </w:tblGrid>
      <w:tr w:rsidR="000472E4" w:rsidRPr="001B0B27" w:rsidTr="00575F59">
        <w:tc>
          <w:tcPr>
            <w:tcW w:w="2884" w:type="pct"/>
          </w:tcPr>
          <w:p w:rsidR="000472E4" w:rsidRPr="001B0B27" w:rsidRDefault="000472E4" w:rsidP="00575F59">
            <w:pPr>
              <w:spacing w:after="200" w:line="276" w:lineRule="auto"/>
              <w:rPr>
                <w:rFonts w:ascii="Times New Roman" w:hAnsi="Times New Roman"/>
                <w:b/>
                <w:bCs/>
                <w:sz w:val="24"/>
                <w:szCs w:val="24"/>
              </w:rPr>
            </w:pPr>
            <w:r w:rsidRPr="001B0B27">
              <w:rPr>
                <w:rFonts w:ascii="Times New Roman" w:hAnsi="Times New Roman"/>
                <w:b/>
                <w:bCs/>
                <w:sz w:val="24"/>
                <w:szCs w:val="24"/>
              </w:rPr>
              <w:t>Покупатель:</w:t>
            </w:r>
          </w:p>
        </w:tc>
        <w:tc>
          <w:tcPr>
            <w:tcW w:w="2116" w:type="pct"/>
          </w:tcPr>
          <w:p w:rsidR="000472E4" w:rsidRPr="001B0B27" w:rsidRDefault="000472E4" w:rsidP="00575F59">
            <w:pPr>
              <w:spacing w:after="200" w:line="276" w:lineRule="auto"/>
              <w:rPr>
                <w:rFonts w:ascii="Times New Roman" w:hAnsi="Times New Roman"/>
                <w:b/>
                <w:bCs/>
                <w:sz w:val="24"/>
                <w:szCs w:val="24"/>
              </w:rPr>
            </w:pPr>
            <w:r w:rsidRPr="001B0B27">
              <w:rPr>
                <w:rFonts w:ascii="Times New Roman" w:hAnsi="Times New Roman"/>
                <w:b/>
                <w:bCs/>
                <w:sz w:val="24"/>
                <w:szCs w:val="24"/>
              </w:rPr>
              <w:t>Поставщик:</w:t>
            </w:r>
          </w:p>
        </w:tc>
      </w:tr>
      <w:tr w:rsidR="000472E4" w:rsidRPr="001B0B27" w:rsidTr="00575F59">
        <w:tc>
          <w:tcPr>
            <w:tcW w:w="2884" w:type="pct"/>
          </w:tcPr>
          <w:p w:rsidR="000472E4" w:rsidRPr="001B0B27" w:rsidRDefault="000472E4" w:rsidP="00575F59">
            <w:pPr>
              <w:spacing w:after="200" w:line="276" w:lineRule="auto"/>
              <w:rPr>
                <w:rFonts w:ascii="Times New Roman" w:hAnsi="Times New Roman"/>
                <w:b/>
                <w:bCs/>
                <w:sz w:val="24"/>
                <w:szCs w:val="24"/>
              </w:rPr>
            </w:pPr>
            <w:r w:rsidRPr="001B0B27">
              <w:rPr>
                <w:rFonts w:ascii="Times New Roman" w:hAnsi="Times New Roman"/>
                <w:b/>
                <w:bCs/>
                <w:sz w:val="24"/>
                <w:szCs w:val="24"/>
              </w:rPr>
              <w:t>______________/_______________/</w:t>
            </w:r>
          </w:p>
        </w:tc>
        <w:tc>
          <w:tcPr>
            <w:tcW w:w="2116" w:type="pct"/>
          </w:tcPr>
          <w:p w:rsidR="000472E4" w:rsidRPr="001B0B27" w:rsidRDefault="000472E4" w:rsidP="00575F59">
            <w:pPr>
              <w:spacing w:after="200" w:line="276" w:lineRule="auto"/>
              <w:rPr>
                <w:rFonts w:ascii="Times New Roman" w:hAnsi="Times New Roman"/>
                <w:b/>
                <w:bCs/>
                <w:sz w:val="24"/>
                <w:szCs w:val="24"/>
              </w:rPr>
            </w:pPr>
            <w:r w:rsidRPr="001B0B27">
              <w:rPr>
                <w:rFonts w:ascii="Times New Roman" w:hAnsi="Times New Roman"/>
                <w:b/>
                <w:bCs/>
                <w:sz w:val="24"/>
                <w:szCs w:val="24"/>
              </w:rPr>
              <w:t>_____________/ __________/</w:t>
            </w:r>
          </w:p>
        </w:tc>
      </w:tr>
      <w:tr w:rsidR="000472E4" w:rsidRPr="001B0B27" w:rsidTr="00575F59">
        <w:tc>
          <w:tcPr>
            <w:tcW w:w="2884" w:type="pct"/>
          </w:tcPr>
          <w:p w:rsidR="000472E4" w:rsidRPr="001B0B27" w:rsidRDefault="000472E4" w:rsidP="00575F59">
            <w:pPr>
              <w:spacing w:after="200" w:line="276" w:lineRule="auto"/>
              <w:rPr>
                <w:rFonts w:ascii="Times New Roman" w:hAnsi="Times New Roman"/>
                <w:b/>
                <w:bCs/>
                <w:sz w:val="24"/>
                <w:szCs w:val="24"/>
              </w:rPr>
            </w:pPr>
            <w:r w:rsidRPr="001B0B27">
              <w:rPr>
                <w:rFonts w:ascii="Times New Roman" w:hAnsi="Times New Roman"/>
                <w:b/>
                <w:bCs/>
                <w:sz w:val="24"/>
                <w:szCs w:val="24"/>
              </w:rPr>
              <w:t>М.П.</w:t>
            </w:r>
          </w:p>
        </w:tc>
        <w:tc>
          <w:tcPr>
            <w:tcW w:w="2116" w:type="pct"/>
          </w:tcPr>
          <w:p w:rsidR="000472E4" w:rsidRPr="001B0B27" w:rsidRDefault="000472E4" w:rsidP="00575F59">
            <w:pPr>
              <w:spacing w:after="200" w:line="276" w:lineRule="auto"/>
              <w:rPr>
                <w:rFonts w:ascii="Times New Roman" w:hAnsi="Times New Roman"/>
                <w:b/>
                <w:bCs/>
                <w:sz w:val="24"/>
                <w:szCs w:val="24"/>
              </w:rPr>
            </w:pPr>
            <w:r w:rsidRPr="001B0B27">
              <w:rPr>
                <w:rFonts w:ascii="Times New Roman" w:hAnsi="Times New Roman"/>
                <w:b/>
                <w:bCs/>
                <w:sz w:val="24"/>
                <w:szCs w:val="24"/>
              </w:rPr>
              <w:t>М.П.</w:t>
            </w:r>
          </w:p>
        </w:tc>
      </w:tr>
    </w:tbl>
    <w:p w:rsidR="000472E4" w:rsidRPr="001B0B27" w:rsidRDefault="000472E4" w:rsidP="003131F3">
      <w:pPr>
        <w:autoSpaceDE w:val="0"/>
        <w:autoSpaceDN w:val="0"/>
        <w:adjustRightInd w:val="0"/>
        <w:spacing w:after="0" w:line="240" w:lineRule="auto"/>
        <w:jc w:val="both"/>
        <w:rPr>
          <w:rFonts w:ascii="Times New Roman" w:hAnsi="Times New Roman"/>
          <w:b/>
          <w:sz w:val="24"/>
          <w:szCs w:val="24"/>
        </w:rPr>
      </w:pPr>
    </w:p>
    <w:p w:rsidR="000472E4" w:rsidRPr="001B0B27" w:rsidRDefault="000472E4" w:rsidP="003131F3">
      <w:pPr>
        <w:autoSpaceDE w:val="0"/>
        <w:autoSpaceDN w:val="0"/>
        <w:adjustRightInd w:val="0"/>
        <w:spacing w:after="0" w:line="240" w:lineRule="auto"/>
        <w:jc w:val="both"/>
        <w:rPr>
          <w:rFonts w:ascii="Times New Roman" w:hAnsi="Times New Roman"/>
          <w:b/>
          <w:sz w:val="24"/>
          <w:szCs w:val="24"/>
        </w:rPr>
      </w:pPr>
    </w:p>
    <w:p w:rsidR="000472E4" w:rsidRPr="001B0B27" w:rsidRDefault="000472E4" w:rsidP="003131F3">
      <w:pPr>
        <w:autoSpaceDE w:val="0"/>
        <w:autoSpaceDN w:val="0"/>
        <w:adjustRightInd w:val="0"/>
        <w:spacing w:after="0" w:line="240" w:lineRule="auto"/>
        <w:jc w:val="both"/>
        <w:rPr>
          <w:rFonts w:ascii="Times New Roman" w:hAnsi="Times New Roman"/>
          <w:b/>
          <w:sz w:val="24"/>
          <w:szCs w:val="24"/>
        </w:rPr>
      </w:pPr>
    </w:p>
    <w:p w:rsidR="000472E4" w:rsidRPr="001B0B27" w:rsidRDefault="000472E4" w:rsidP="003131F3">
      <w:pPr>
        <w:autoSpaceDE w:val="0"/>
        <w:autoSpaceDN w:val="0"/>
        <w:adjustRightInd w:val="0"/>
        <w:spacing w:after="0" w:line="240" w:lineRule="auto"/>
        <w:jc w:val="both"/>
        <w:rPr>
          <w:rFonts w:ascii="Times New Roman" w:hAnsi="Times New Roman"/>
          <w:b/>
          <w:sz w:val="24"/>
          <w:szCs w:val="24"/>
        </w:rPr>
      </w:pPr>
    </w:p>
    <w:p w:rsidR="000472E4" w:rsidRPr="001B0B27" w:rsidRDefault="000472E4" w:rsidP="003131F3">
      <w:pPr>
        <w:autoSpaceDE w:val="0"/>
        <w:autoSpaceDN w:val="0"/>
        <w:adjustRightInd w:val="0"/>
        <w:spacing w:after="0" w:line="240" w:lineRule="auto"/>
        <w:jc w:val="both"/>
        <w:rPr>
          <w:rFonts w:ascii="Times New Roman" w:hAnsi="Times New Roman"/>
          <w:b/>
          <w:sz w:val="24"/>
          <w:szCs w:val="24"/>
        </w:rPr>
      </w:pPr>
    </w:p>
    <w:p w:rsidR="000472E4" w:rsidRPr="001B0B27" w:rsidRDefault="000472E4" w:rsidP="003131F3">
      <w:pPr>
        <w:autoSpaceDE w:val="0"/>
        <w:autoSpaceDN w:val="0"/>
        <w:adjustRightInd w:val="0"/>
        <w:spacing w:after="0" w:line="240" w:lineRule="auto"/>
        <w:jc w:val="both"/>
        <w:rPr>
          <w:rFonts w:ascii="Times New Roman" w:hAnsi="Times New Roman"/>
          <w:b/>
          <w:sz w:val="24"/>
          <w:szCs w:val="24"/>
        </w:rPr>
      </w:pPr>
    </w:p>
    <w:p w:rsidR="000472E4" w:rsidRPr="001B0B27" w:rsidRDefault="000472E4" w:rsidP="003131F3">
      <w:pPr>
        <w:autoSpaceDE w:val="0"/>
        <w:autoSpaceDN w:val="0"/>
        <w:adjustRightInd w:val="0"/>
        <w:spacing w:after="0" w:line="240" w:lineRule="auto"/>
        <w:jc w:val="both"/>
        <w:rPr>
          <w:rFonts w:ascii="Times New Roman" w:hAnsi="Times New Roman"/>
          <w:b/>
          <w:sz w:val="24"/>
          <w:szCs w:val="24"/>
        </w:rPr>
      </w:pPr>
    </w:p>
    <w:p w:rsidR="000472E4" w:rsidRDefault="000472E4" w:rsidP="003131F3">
      <w:pPr>
        <w:autoSpaceDE w:val="0"/>
        <w:autoSpaceDN w:val="0"/>
        <w:adjustRightInd w:val="0"/>
        <w:spacing w:after="0" w:line="240" w:lineRule="auto"/>
        <w:jc w:val="both"/>
        <w:rPr>
          <w:rFonts w:ascii="Times New Roman" w:hAnsi="Times New Roman"/>
          <w:b/>
          <w:sz w:val="24"/>
          <w:szCs w:val="24"/>
        </w:rPr>
      </w:pPr>
    </w:p>
    <w:p w:rsidR="000472E4" w:rsidRDefault="000472E4" w:rsidP="003131F3">
      <w:pPr>
        <w:autoSpaceDE w:val="0"/>
        <w:autoSpaceDN w:val="0"/>
        <w:adjustRightInd w:val="0"/>
        <w:spacing w:after="0" w:line="240" w:lineRule="auto"/>
        <w:jc w:val="both"/>
        <w:rPr>
          <w:rFonts w:ascii="Times New Roman" w:hAnsi="Times New Roman"/>
          <w:b/>
          <w:sz w:val="24"/>
          <w:szCs w:val="24"/>
        </w:rPr>
      </w:pPr>
    </w:p>
    <w:p w:rsidR="000472E4" w:rsidRDefault="000472E4" w:rsidP="003131F3">
      <w:pPr>
        <w:autoSpaceDE w:val="0"/>
        <w:autoSpaceDN w:val="0"/>
        <w:adjustRightInd w:val="0"/>
        <w:spacing w:after="0" w:line="240" w:lineRule="auto"/>
        <w:jc w:val="both"/>
        <w:rPr>
          <w:rFonts w:ascii="Times New Roman" w:hAnsi="Times New Roman"/>
          <w:b/>
          <w:sz w:val="24"/>
          <w:szCs w:val="24"/>
        </w:rPr>
      </w:pPr>
    </w:p>
    <w:p w:rsidR="000472E4" w:rsidRDefault="000472E4" w:rsidP="003131F3">
      <w:pPr>
        <w:autoSpaceDE w:val="0"/>
        <w:autoSpaceDN w:val="0"/>
        <w:adjustRightInd w:val="0"/>
        <w:spacing w:after="0" w:line="240" w:lineRule="auto"/>
        <w:jc w:val="both"/>
        <w:rPr>
          <w:rFonts w:ascii="Times New Roman" w:hAnsi="Times New Roman"/>
          <w:b/>
          <w:sz w:val="24"/>
          <w:szCs w:val="24"/>
        </w:rPr>
      </w:pPr>
    </w:p>
    <w:p w:rsidR="000472E4" w:rsidRDefault="000472E4" w:rsidP="003131F3">
      <w:pPr>
        <w:autoSpaceDE w:val="0"/>
        <w:autoSpaceDN w:val="0"/>
        <w:adjustRightInd w:val="0"/>
        <w:spacing w:after="0" w:line="240" w:lineRule="auto"/>
        <w:jc w:val="both"/>
        <w:rPr>
          <w:rFonts w:ascii="Times New Roman" w:hAnsi="Times New Roman"/>
          <w:b/>
          <w:sz w:val="24"/>
          <w:szCs w:val="24"/>
        </w:rPr>
      </w:pPr>
    </w:p>
    <w:p w:rsidR="000472E4" w:rsidRDefault="000472E4" w:rsidP="003131F3">
      <w:pPr>
        <w:autoSpaceDE w:val="0"/>
        <w:autoSpaceDN w:val="0"/>
        <w:adjustRightInd w:val="0"/>
        <w:spacing w:after="0" w:line="240" w:lineRule="auto"/>
        <w:jc w:val="both"/>
        <w:rPr>
          <w:rFonts w:ascii="Times New Roman" w:hAnsi="Times New Roman"/>
          <w:b/>
          <w:sz w:val="24"/>
          <w:szCs w:val="24"/>
        </w:rPr>
      </w:pPr>
    </w:p>
    <w:p w:rsidR="000472E4" w:rsidRDefault="000472E4" w:rsidP="003131F3">
      <w:pPr>
        <w:autoSpaceDE w:val="0"/>
        <w:autoSpaceDN w:val="0"/>
        <w:adjustRightInd w:val="0"/>
        <w:spacing w:after="0" w:line="240" w:lineRule="auto"/>
        <w:jc w:val="both"/>
        <w:rPr>
          <w:rFonts w:ascii="Times New Roman" w:hAnsi="Times New Roman"/>
          <w:b/>
          <w:sz w:val="24"/>
          <w:szCs w:val="24"/>
        </w:rPr>
      </w:pPr>
    </w:p>
    <w:p w:rsidR="000472E4" w:rsidRDefault="000472E4" w:rsidP="003131F3">
      <w:pPr>
        <w:autoSpaceDE w:val="0"/>
        <w:autoSpaceDN w:val="0"/>
        <w:adjustRightInd w:val="0"/>
        <w:spacing w:after="0" w:line="240" w:lineRule="auto"/>
        <w:jc w:val="both"/>
        <w:rPr>
          <w:rFonts w:ascii="Times New Roman" w:hAnsi="Times New Roman"/>
          <w:b/>
          <w:sz w:val="24"/>
          <w:szCs w:val="24"/>
        </w:rPr>
      </w:pPr>
    </w:p>
    <w:p w:rsidR="000472E4" w:rsidRDefault="000472E4" w:rsidP="003131F3">
      <w:pPr>
        <w:autoSpaceDE w:val="0"/>
        <w:autoSpaceDN w:val="0"/>
        <w:adjustRightInd w:val="0"/>
        <w:spacing w:after="0" w:line="240" w:lineRule="auto"/>
        <w:jc w:val="both"/>
        <w:rPr>
          <w:rFonts w:ascii="Times New Roman" w:hAnsi="Times New Roman"/>
          <w:b/>
          <w:sz w:val="24"/>
          <w:szCs w:val="24"/>
        </w:rPr>
      </w:pPr>
    </w:p>
    <w:p w:rsidR="000472E4" w:rsidRDefault="000472E4" w:rsidP="003131F3">
      <w:pPr>
        <w:autoSpaceDE w:val="0"/>
        <w:autoSpaceDN w:val="0"/>
        <w:adjustRightInd w:val="0"/>
        <w:spacing w:after="0" w:line="240" w:lineRule="auto"/>
        <w:jc w:val="both"/>
        <w:rPr>
          <w:rFonts w:ascii="Times New Roman" w:hAnsi="Times New Roman"/>
          <w:b/>
          <w:sz w:val="24"/>
          <w:szCs w:val="24"/>
        </w:rPr>
      </w:pPr>
    </w:p>
    <w:p w:rsidR="000472E4" w:rsidRDefault="000472E4" w:rsidP="003131F3">
      <w:pPr>
        <w:autoSpaceDE w:val="0"/>
        <w:autoSpaceDN w:val="0"/>
        <w:adjustRightInd w:val="0"/>
        <w:spacing w:after="0" w:line="240" w:lineRule="auto"/>
        <w:jc w:val="both"/>
        <w:rPr>
          <w:rFonts w:ascii="Times New Roman" w:hAnsi="Times New Roman"/>
          <w:b/>
          <w:sz w:val="24"/>
          <w:szCs w:val="24"/>
        </w:rPr>
      </w:pPr>
    </w:p>
    <w:p w:rsidR="000472E4" w:rsidRPr="002A08AB" w:rsidRDefault="000472E4" w:rsidP="001B0B27">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 xml:space="preserve">                                                                     П</w:t>
      </w:r>
      <w:r w:rsidRPr="002A08AB">
        <w:rPr>
          <w:rFonts w:ascii="Times New Roman" w:hAnsi="Times New Roman"/>
          <w:sz w:val="24"/>
          <w:szCs w:val="24"/>
        </w:rPr>
        <w:t xml:space="preserve">риложение № </w:t>
      </w:r>
      <w:r>
        <w:rPr>
          <w:rFonts w:ascii="Times New Roman" w:hAnsi="Times New Roman"/>
          <w:sz w:val="24"/>
          <w:szCs w:val="24"/>
        </w:rPr>
        <w:t xml:space="preserve">2  </w:t>
      </w:r>
      <w:r w:rsidRPr="002A08AB">
        <w:rPr>
          <w:rFonts w:ascii="Times New Roman" w:hAnsi="Times New Roman"/>
          <w:sz w:val="24"/>
          <w:szCs w:val="24"/>
        </w:rPr>
        <w:t xml:space="preserve">к договору поставки № ___________ </w:t>
      </w:r>
    </w:p>
    <w:p w:rsidR="000472E4" w:rsidRPr="002A08AB" w:rsidRDefault="000472E4" w:rsidP="002A08AB">
      <w:pPr>
        <w:autoSpaceDE w:val="0"/>
        <w:autoSpaceDN w:val="0"/>
        <w:adjustRightInd w:val="0"/>
        <w:spacing w:after="0" w:line="240" w:lineRule="auto"/>
        <w:jc w:val="right"/>
        <w:rPr>
          <w:rFonts w:ascii="Times New Roman" w:hAnsi="Times New Roman"/>
          <w:sz w:val="24"/>
          <w:szCs w:val="24"/>
        </w:rPr>
      </w:pPr>
    </w:p>
    <w:p w:rsidR="000472E4" w:rsidRDefault="000472E4" w:rsidP="002A08AB">
      <w:pPr>
        <w:autoSpaceDE w:val="0"/>
        <w:autoSpaceDN w:val="0"/>
        <w:adjustRightInd w:val="0"/>
        <w:spacing w:after="0" w:line="240" w:lineRule="auto"/>
        <w:jc w:val="right"/>
        <w:rPr>
          <w:rFonts w:ascii="Times New Roman" w:hAnsi="Times New Roman"/>
          <w:b/>
          <w:sz w:val="24"/>
          <w:szCs w:val="24"/>
        </w:rPr>
      </w:pPr>
      <w:r>
        <w:rPr>
          <w:rFonts w:ascii="Times New Roman" w:hAnsi="Times New Roman"/>
          <w:sz w:val="24"/>
          <w:szCs w:val="24"/>
        </w:rPr>
        <w:t>от «__</w:t>
      </w:r>
      <w:r w:rsidRPr="002A08AB">
        <w:rPr>
          <w:rFonts w:ascii="Times New Roman" w:hAnsi="Times New Roman"/>
          <w:sz w:val="24"/>
          <w:szCs w:val="24"/>
        </w:rPr>
        <w:t>__» ______________20</w:t>
      </w:r>
      <w:r>
        <w:rPr>
          <w:rFonts w:ascii="Times New Roman" w:hAnsi="Times New Roman"/>
          <w:sz w:val="24"/>
          <w:szCs w:val="24"/>
        </w:rPr>
        <w:t>23</w:t>
      </w:r>
      <w:r w:rsidRPr="002A08AB">
        <w:rPr>
          <w:rFonts w:ascii="Times New Roman" w:hAnsi="Times New Roman"/>
          <w:sz w:val="24"/>
          <w:szCs w:val="24"/>
        </w:rPr>
        <w:t xml:space="preserve"> года</w:t>
      </w:r>
    </w:p>
    <w:p w:rsidR="000472E4" w:rsidRDefault="000472E4" w:rsidP="002A08AB">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Форма заявки на поставку  материалов верхнего строения пути</w:t>
      </w:r>
    </w:p>
    <w:p w:rsidR="000472E4" w:rsidRPr="001B0B27" w:rsidRDefault="000472E4" w:rsidP="001B0B27">
      <w:pPr>
        <w:autoSpaceDE w:val="0"/>
        <w:autoSpaceDN w:val="0"/>
        <w:adjustRightInd w:val="0"/>
        <w:spacing w:after="0" w:line="240" w:lineRule="auto"/>
        <w:jc w:val="center"/>
        <w:rPr>
          <w:rFonts w:ascii="Times New Roman" w:hAnsi="Times New Roman"/>
          <w:sz w:val="24"/>
          <w:szCs w:val="24"/>
        </w:rPr>
      </w:pPr>
      <w:r w:rsidRPr="001B0B27">
        <w:rPr>
          <w:rFonts w:ascii="Times New Roman" w:hAnsi="Times New Roman"/>
          <w:sz w:val="24"/>
          <w:szCs w:val="24"/>
        </w:rPr>
        <w:t>(оформляется на фирменном бланке организации)</w:t>
      </w:r>
    </w:p>
    <w:p w:rsidR="000472E4" w:rsidRPr="002A08AB" w:rsidRDefault="000472E4" w:rsidP="002A08AB">
      <w:pPr>
        <w:ind w:firstLine="708"/>
        <w:rPr>
          <w:rFonts w:ascii="Times New Roman" w:hAnsi="Times New Roman"/>
          <w:sz w:val="24"/>
          <w:szCs w:val="24"/>
        </w:rPr>
      </w:pPr>
      <w:r w:rsidRPr="002A08AB">
        <w:rPr>
          <w:rFonts w:ascii="Times New Roman" w:hAnsi="Times New Roman"/>
          <w:sz w:val="24"/>
          <w:szCs w:val="24"/>
        </w:rPr>
        <w:t>Прошу Вас поставить  следующие материалы верхнего строения пути: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9"/>
        <w:gridCol w:w="4594"/>
        <w:gridCol w:w="1462"/>
        <w:gridCol w:w="1038"/>
        <w:gridCol w:w="2074"/>
      </w:tblGrid>
      <w:tr w:rsidR="000472E4" w:rsidRPr="002A08AB" w:rsidTr="00EB739F">
        <w:tc>
          <w:tcPr>
            <w:tcW w:w="478" w:type="pct"/>
          </w:tcPr>
          <w:p w:rsidR="000472E4" w:rsidRPr="002A08AB" w:rsidRDefault="000472E4" w:rsidP="00EB739F">
            <w:pPr>
              <w:spacing w:after="0" w:line="240" w:lineRule="auto"/>
              <w:rPr>
                <w:rFonts w:ascii="Times New Roman" w:hAnsi="Times New Roman"/>
                <w:sz w:val="24"/>
                <w:szCs w:val="24"/>
              </w:rPr>
            </w:pPr>
            <w:r>
              <w:rPr>
                <w:rFonts w:ascii="Times New Roman" w:hAnsi="Times New Roman"/>
                <w:sz w:val="24"/>
                <w:szCs w:val="24"/>
              </w:rPr>
              <w:t>№</w:t>
            </w:r>
          </w:p>
          <w:p w:rsidR="000472E4" w:rsidRPr="002A08AB" w:rsidRDefault="000472E4" w:rsidP="00EB739F">
            <w:pPr>
              <w:spacing w:after="0" w:line="240" w:lineRule="auto"/>
              <w:rPr>
                <w:rFonts w:ascii="Times New Roman" w:hAnsi="Times New Roman"/>
                <w:sz w:val="24"/>
                <w:szCs w:val="24"/>
              </w:rPr>
            </w:pPr>
          </w:p>
        </w:tc>
        <w:tc>
          <w:tcPr>
            <w:tcW w:w="2266" w:type="pct"/>
          </w:tcPr>
          <w:p w:rsidR="000472E4" w:rsidRPr="002A08AB" w:rsidRDefault="000472E4" w:rsidP="00EB739F">
            <w:pPr>
              <w:spacing w:after="0" w:line="240" w:lineRule="auto"/>
              <w:rPr>
                <w:rFonts w:ascii="Times New Roman" w:hAnsi="Times New Roman"/>
                <w:sz w:val="24"/>
                <w:szCs w:val="24"/>
              </w:rPr>
            </w:pPr>
            <w:r w:rsidRPr="002A08AB">
              <w:rPr>
                <w:rFonts w:ascii="Times New Roman" w:hAnsi="Times New Roman"/>
                <w:sz w:val="24"/>
                <w:szCs w:val="24"/>
              </w:rPr>
              <w:t>Наименование</w:t>
            </w:r>
          </w:p>
        </w:tc>
        <w:tc>
          <w:tcPr>
            <w:tcW w:w="721" w:type="pct"/>
          </w:tcPr>
          <w:p w:rsidR="000472E4" w:rsidRPr="002A08AB" w:rsidRDefault="000472E4" w:rsidP="00EB739F">
            <w:pPr>
              <w:spacing w:after="0" w:line="240" w:lineRule="auto"/>
              <w:rPr>
                <w:rFonts w:ascii="Times New Roman" w:hAnsi="Times New Roman"/>
                <w:sz w:val="24"/>
                <w:szCs w:val="24"/>
              </w:rPr>
            </w:pPr>
            <w:r w:rsidRPr="002A08AB">
              <w:rPr>
                <w:rFonts w:ascii="Times New Roman" w:hAnsi="Times New Roman"/>
                <w:sz w:val="24"/>
                <w:szCs w:val="24"/>
              </w:rPr>
              <w:t>Ед.изм.</w:t>
            </w:r>
          </w:p>
        </w:tc>
        <w:tc>
          <w:tcPr>
            <w:tcW w:w="512" w:type="pct"/>
          </w:tcPr>
          <w:p w:rsidR="000472E4" w:rsidRPr="002A08AB" w:rsidRDefault="000472E4" w:rsidP="00EB739F">
            <w:pPr>
              <w:spacing w:after="0" w:line="240" w:lineRule="auto"/>
              <w:rPr>
                <w:rFonts w:ascii="Times New Roman" w:hAnsi="Times New Roman"/>
                <w:sz w:val="24"/>
                <w:szCs w:val="24"/>
              </w:rPr>
            </w:pPr>
            <w:r w:rsidRPr="002A08AB">
              <w:rPr>
                <w:rFonts w:ascii="Times New Roman" w:hAnsi="Times New Roman"/>
                <w:sz w:val="24"/>
                <w:szCs w:val="24"/>
              </w:rPr>
              <w:t>Кол-во</w:t>
            </w:r>
          </w:p>
        </w:tc>
        <w:tc>
          <w:tcPr>
            <w:tcW w:w="1023" w:type="pct"/>
          </w:tcPr>
          <w:p w:rsidR="000472E4" w:rsidRPr="002A08AB" w:rsidRDefault="000472E4" w:rsidP="00EB739F">
            <w:pPr>
              <w:spacing w:after="0" w:line="240" w:lineRule="auto"/>
              <w:rPr>
                <w:rFonts w:ascii="Times New Roman" w:hAnsi="Times New Roman"/>
                <w:sz w:val="24"/>
                <w:szCs w:val="24"/>
              </w:rPr>
            </w:pPr>
            <w:r w:rsidRPr="002A08AB">
              <w:rPr>
                <w:rFonts w:ascii="Times New Roman" w:hAnsi="Times New Roman"/>
                <w:sz w:val="24"/>
                <w:szCs w:val="24"/>
              </w:rPr>
              <w:t>Состояние</w:t>
            </w:r>
          </w:p>
        </w:tc>
      </w:tr>
      <w:tr w:rsidR="000472E4" w:rsidRPr="00B75CF2" w:rsidTr="002A08AB">
        <w:tc>
          <w:tcPr>
            <w:tcW w:w="478" w:type="pct"/>
            <w:vAlign w:val="center"/>
          </w:tcPr>
          <w:p w:rsidR="000472E4" w:rsidRPr="00B75CF2" w:rsidRDefault="000472E4" w:rsidP="00000D73">
            <w:pPr>
              <w:rPr>
                <w:sz w:val="28"/>
                <w:szCs w:val="28"/>
              </w:rPr>
            </w:pPr>
            <w:r>
              <w:rPr>
                <w:sz w:val="28"/>
                <w:szCs w:val="28"/>
              </w:rPr>
              <w:t>1.</w:t>
            </w:r>
          </w:p>
        </w:tc>
        <w:tc>
          <w:tcPr>
            <w:tcW w:w="2266" w:type="pct"/>
          </w:tcPr>
          <w:p w:rsidR="000472E4" w:rsidRPr="00B75CF2" w:rsidRDefault="000472E4" w:rsidP="00000D73">
            <w:pPr>
              <w:rPr>
                <w:sz w:val="28"/>
                <w:szCs w:val="28"/>
              </w:rPr>
            </w:pPr>
          </w:p>
        </w:tc>
        <w:tc>
          <w:tcPr>
            <w:tcW w:w="721" w:type="pct"/>
            <w:vAlign w:val="center"/>
          </w:tcPr>
          <w:p w:rsidR="000472E4" w:rsidRPr="00B75CF2" w:rsidRDefault="000472E4" w:rsidP="00000D73">
            <w:pPr>
              <w:jc w:val="center"/>
              <w:rPr>
                <w:sz w:val="28"/>
                <w:szCs w:val="28"/>
              </w:rPr>
            </w:pPr>
          </w:p>
        </w:tc>
        <w:tc>
          <w:tcPr>
            <w:tcW w:w="512" w:type="pct"/>
            <w:vAlign w:val="center"/>
          </w:tcPr>
          <w:p w:rsidR="000472E4" w:rsidRPr="00B75CF2" w:rsidRDefault="000472E4" w:rsidP="00000D73">
            <w:pPr>
              <w:jc w:val="center"/>
              <w:rPr>
                <w:sz w:val="28"/>
                <w:szCs w:val="28"/>
              </w:rPr>
            </w:pPr>
          </w:p>
        </w:tc>
        <w:tc>
          <w:tcPr>
            <w:tcW w:w="1023" w:type="pct"/>
            <w:vAlign w:val="center"/>
          </w:tcPr>
          <w:p w:rsidR="000472E4" w:rsidRPr="00B75CF2" w:rsidRDefault="000472E4" w:rsidP="00000D73">
            <w:pPr>
              <w:jc w:val="center"/>
              <w:rPr>
                <w:sz w:val="28"/>
                <w:szCs w:val="28"/>
              </w:rPr>
            </w:pPr>
          </w:p>
        </w:tc>
      </w:tr>
      <w:tr w:rsidR="000472E4" w:rsidRPr="00B75CF2" w:rsidTr="002A08AB">
        <w:tc>
          <w:tcPr>
            <w:tcW w:w="478" w:type="pct"/>
            <w:vAlign w:val="center"/>
          </w:tcPr>
          <w:p w:rsidR="000472E4" w:rsidRPr="00B75CF2" w:rsidRDefault="000472E4" w:rsidP="00000D73">
            <w:pPr>
              <w:rPr>
                <w:sz w:val="28"/>
                <w:szCs w:val="28"/>
              </w:rPr>
            </w:pPr>
            <w:r>
              <w:rPr>
                <w:sz w:val="28"/>
                <w:szCs w:val="28"/>
              </w:rPr>
              <w:t>2.</w:t>
            </w:r>
          </w:p>
        </w:tc>
        <w:tc>
          <w:tcPr>
            <w:tcW w:w="2266" w:type="pct"/>
          </w:tcPr>
          <w:p w:rsidR="000472E4" w:rsidRPr="00B75CF2" w:rsidRDefault="000472E4" w:rsidP="00000D73">
            <w:pPr>
              <w:rPr>
                <w:sz w:val="28"/>
                <w:szCs w:val="28"/>
              </w:rPr>
            </w:pPr>
          </w:p>
        </w:tc>
        <w:tc>
          <w:tcPr>
            <w:tcW w:w="721" w:type="pct"/>
            <w:vAlign w:val="center"/>
          </w:tcPr>
          <w:p w:rsidR="000472E4" w:rsidRPr="00B75CF2" w:rsidRDefault="000472E4" w:rsidP="00000D73">
            <w:pPr>
              <w:jc w:val="center"/>
              <w:rPr>
                <w:sz w:val="28"/>
                <w:szCs w:val="28"/>
              </w:rPr>
            </w:pPr>
          </w:p>
        </w:tc>
        <w:tc>
          <w:tcPr>
            <w:tcW w:w="512" w:type="pct"/>
            <w:vAlign w:val="center"/>
          </w:tcPr>
          <w:p w:rsidR="000472E4" w:rsidRPr="00B75CF2" w:rsidRDefault="000472E4" w:rsidP="00000D73">
            <w:pPr>
              <w:jc w:val="center"/>
              <w:rPr>
                <w:sz w:val="28"/>
                <w:szCs w:val="28"/>
              </w:rPr>
            </w:pPr>
          </w:p>
        </w:tc>
        <w:tc>
          <w:tcPr>
            <w:tcW w:w="1023" w:type="pct"/>
            <w:vAlign w:val="center"/>
          </w:tcPr>
          <w:p w:rsidR="000472E4" w:rsidRPr="00B75CF2" w:rsidRDefault="000472E4" w:rsidP="00000D73">
            <w:pPr>
              <w:jc w:val="center"/>
              <w:rPr>
                <w:sz w:val="28"/>
                <w:szCs w:val="28"/>
              </w:rPr>
            </w:pPr>
          </w:p>
        </w:tc>
      </w:tr>
      <w:tr w:rsidR="000472E4" w:rsidRPr="00B75CF2" w:rsidTr="002A08AB">
        <w:tc>
          <w:tcPr>
            <w:tcW w:w="478" w:type="pct"/>
            <w:vAlign w:val="center"/>
          </w:tcPr>
          <w:p w:rsidR="000472E4" w:rsidRPr="00B75CF2" w:rsidRDefault="000472E4" w:rsidP="00000D73">
            <w:pPr>
              <w:rPr>
                <w:sz w:val="28"/>
                <w:szCs w:val="28"/>
              </w:rPr>
            </w:pPr>
            <w:r>
              <w:rPr>
                <w:sz w:val="28"/>
                <w:szCs w:val="28"/>
              </w:rPr>
              <w:t>3.</w:t>
            </w:r>
          </w:p>
        </w:tc>
        <w:tc>
          <w:tcPr>
            <w:tcW w:w="2266" w:type="pct"/>
          </w:tcPr>
          <w:p w:rsidR="000472E4" w:rsidRPr="00B75CF2" w:rsidRDefault="000472E4" w:rsidP="00000D73">
            <w:pPr>
              <w:rPr>
                <w:sz w:val="28"/>
                <w:szCs w:val="28"/>
              </w:rPr>
            </w:pPr>
          </w:p>
        </w:tc>
        <w:tc>
          <w:tcPr>
            <w:tcW w:w="721" w:type="pct"/>
            <w:vAlign w:val="center"/>
          </w:tcPr>
          <w:p w:rsidR="000472E4" w:rsidRPr="00B75CF2" w:rsidRDefault="000472E4" w:rsidP="00000D73">
            <w:pPr>
              <w:jc w:val="center"/>
              <w:rPr>
                <w:sz w:val="28"/>
                <w:szCs w:val="28"/>
              </w:rPr>
            </w:pPr>
          </w:p>
        </w:tc>
        <w:tc>
          <w:tcPr>
            <w:tcW w:w="512" w:type="pct"/>
            <w:vAlign w:val="center"/>
          </w:tcPr>
          <w:p w:rsidR="000472E4" w:rsidRPr="00B75CF2" w:rsidRDefault="000472E4" w:rsidP="00000D73">
            <w:pPr>
              <w:jc w:val="center"/>
              <w:rPr>
                <w:sz w:val="28"/>
                <w:szCs w:val="28"/>
              </w:rPr>
            </w:pPr>
          </w:p>
        </w:tc>
        <w:tc>
          <w:tcPr>
            <w:tcW w:w="1023" w:type="pct"/>
            <w:vAlign w:val="center"/>
          </w:tcPr>
          <w:p w:rsidR="000472E4" w:rsidRPr="00B75CF2" w:rsidRDefault="000472E4" w:rsidP="00000D73">
            <w:pPr>
              <w:jc w:val="center"/>
              <w:rPr>
                <w:sz w:val="28"/>
                <w:szCs w:val="28"/>
              </w:rPr>
            </w:pPr>
          </w:p>
        </w:tc>
      </w:tr>
      <w:tr w:rsidR="000472E4" w:rsidRPr="00B75CF2" w:rsidTr="002A08AB">
        <w:tc>
          <w:tcPr>
            <w:tcW w:w="478" w:type="pct"/>
            <w:vAlign w:val="center"/>
          </w:tcPr>
          <w:p w:rsidR="000472E4" w:rsidRPr="00B75CF2" w:rsidRDefault="000472E4" w:rsidP="00000D73">
            <w:pPr>
              <w:rPr>
                <w:sz w:val="28"/>
                <w:szCs w:val="28"/>
              </w:rPr>
            </w:pPr>
            <w:r>
              <w:rPr>
                <w:sz w:val="28"/>
                <w:szCs w:val="28"/>
              </w:rPr>
              <w:t>4.</w:t>
            </w:r>
          </w:p>
        </w:tc>
        <w:tc>
          <w:tcPr>
            <w:tcW w:w="2266" w:type="pct"/>
          </w:tcPr>
          <w:p w:rsidR="000472E4" w:rsidRPr="00B75CF2" w:rsidRDefault="000472E4" w:rsidP="00000D73">
            <w:pPr>
              <w:rPr>
                <w:sz w:val="28"/>
                <w:szCs w:val="28"/>
              </w:rPr>
            </w:pPr>
          </w:p>
        </w:tc>
        <w:tc>
          <w:tcPr>
            <w:tcW w:w="721" w:type="pct"/>
            <w:vAlign w:val="center"/>
          </w:tcPr>
          <w:p w:rsidR="000472E4" w:rsidRPr="00B75CF2" w:rsidRDefault="000472E4" w:rsidP="00000D73">
            <w:pPr>
              <w:jc w:val="center"/>
              <w:rPr>
                <w:sz w:val="28"/>
                <w:szCs w:val="28"/>
              </w:rPr>
            </w:pPr>
          </w:p>
        </w:tc>
        <w:tc>
          <w:tcPr>
            <w:tcW w:w="512" w:type="pct"/>
            <w:vAlign w:val="center"/>
          </w:tcPr>
          <w:p w:rsidR="000472E4" w:rsidRPr="00B75CF2" w:rsidRDefault="000472E4" w:rsidP="00000D73">
            <w:pPr>
              <w:jc w:val="center"/>
              <w:rPr>
                <w:sz w:val="28"/>
                <w:szCs w:val="28"/>
              </w:rPr>
            </w:pPr>
          </w:p>
        </w:tc>
        <w:tc>
          <w:tcPr>
            <w:tcW w:w="1023" w:type="pct"/>
            <w:vAlign w:val="center"/>
          </w:tcPr>
          <w:p w:rsidR="000472E4" w:rsidRPr="00B75CF2" w:rsidRDefault="000472E4" w:rsidP="00000D73">
            <w:pPr>
              <w:jc w:val="center"/>
              <w:rPr>
                <w:sz w:val="28"/>
                <w:szCs w:val="28"/>
              </w:rPr>
            </w:pPr>
          </w:p>
        </w:tc>
      </w:tr>
      <w:tr w:rsidR="000472E4" w:rsidRPr="00B75CF2" w:rsidTr="002A08AB">
        <w:tc>
          <w:tcPr>
            <w:tcW w:w="478" w:type="pct"/>
            <w:vAlign w:val="center"/>
          </w:tcPr>
          <w:p w:rsidR="000472E4" w:rsidRPr="00B75CF2" w:rsidRDefault="000472E4" w:rsidP="00000D73">
            <w:pPr>
              <w:rPr>
                <w:sz w:val="28"/>
                <w:szCs w:val="28"/>
              </w:rPr>
            </w:pPr>
            <w:r>
              <w:rPr>
                <w:sz w:val="28"/>
                <w:szCs w:val="28"/>
              </w:rPr>
              <w:t>5.</w:t>
            </w:r>
          </w:p>
        </w:tc>
        <w:tc>
          <w:tcPr>
            <w:tcW w:w="2266" w:type="pct"/>
          </w:tcPr>
          <w:p w:rsidR="000472E4" w:rsidRPr="00B75CF2" w:rsidRDefault="000472E4" w:rsidP="00000D73">
            <w:pPr>
              <w:rPr>
                <w:sz w:val="28"/>
                <w:szCs w:val="28"/>
              </w:rPr>
            </w:pPr>
          </w:p>
        </w:tc>
        <w:tc>
          <w:tcPr>
            <w:tcW w:w="721" w:type="pct"/>
            <w:vAlign w:val="center"/>
          </w:tcPr>
          <w:p w:rsidR="000472E4" w:rsidRPr="00B75CF2" w:rsidRDefault="000472E4" w:rsidP="00000D73">
            <w:pPr>
              <w:jc w:val="center"/>
              <w:rPr>
                <w:sz w:val="28"/>
                <w:szCs w:val="28"/>
              </w:rPr>
            </w:pPr>
          </w:p>
        </w:tc>
        <w:tc>
          <w:tcPr>
            <w:tcW w:w="512" w:type="pct"/>
            <w:vAlign w:val="center"/>
          </w:tcPr>
          <w:p w:rsidR="000472E4" w:rsidRPr="00B75CF2" w:rsidRDefault="000472E4" w:rsidP="00000D73">
            <w:pPr>
              <w:jc w:val="center"/>
              <w:rPr>
                <w:sz w:val="28"/>
                <w:szCs w:val="28"/>
              </w:rPr>
            </w:pPr>
          </w:p>
        </w:tc>
        <w:tc>
          <w:tcPr>
            <w:tcW w:w="1023" w:type="pct"/>
            <w:vAlign w:val="center"/>
          </w:tcPr>
          <w:p w:rsidR="000472E4" w:rsidRPr="00B75CF2" w:rsidRDefault="000472E4" w:rsidP="00000D73">
            <w:pPr>
              <w:jc w:val="center"/>
              <w:rPr>
                <w:sz w:val="28"/>
                <w:szCs w:val="28"/>
              </w:rPr>
            </w:pPr>
          </w:p>
        </w:tc>
      </w:tr>
      <w:tr w:rsidR="000472E4" w:rsidRPr="00B75CF2" w:rsidTr="002A08AB">
        <w:tc>
          <w:tcPr>
            <w:tcW w:w="478" w:type="pct"/>
            <w:vAlign w:val="center"/>
          </w:tcPr>
          <w:p w:rsidR="000472E4" w:rsidRPr="00B75CF2" w:rsidRDefault="000472E4" w:rsidP="00000D73">
            <w:pPr>
              <w:rPr>
                <w:sz w:val="28"/>
                <w:szCs w:val="28"/>
              </w:rPr>
            </w:pPr>
            <w:r>
              <w:rPr>
                <w:sz w:val="28"/>
                <w:szCs w:val="28"/>
              </w:rPr>
              <w:t>6.</w:t>
            </w:r>
          </w:p>
        </w:tc>
        <w:tc>
          <w:tcPr>
            <w:tcW w:w="2266" w:type="pct"/>
          </w:tcPr>
          <w:p w:rsidR="000472E4" w:rsidRPr="00B75CF2" w:rsidRDefault="000472E4" w:rsidP="00000D73">
            <w:pPr>
              <w:rPr>
                <w:sz w:val="28"/>
                <w:szCs w:val="28"/>
              </w:rPr>
            </w:pPr>
          </w:p>
        </w:tc>
        <w:tc>
          <w:tcPr>
            <w:tcW w:w="721" w:type="pct"/>
            <w:vAlign w:val="center"/>
          </w:tcPr>
          <w:p w:rsidR="000472E4" w:rsidRPr="00B75CF2" w:rsidRDefault="000472E4" w:rsidP="00000D73">
            <w:pPr>
              <w:jc w:val="center"/>
              <w:rPr>
                <w:sz w:val="28"/>
                <w:szCs w:val="28"/>
              </w:rPr>
            </w:pPr>
          </w:p>
        </w:tc>
        <w:tc>
          <w:tcPr>
            <w:tcW w:w="512" w:type="pct"/>
            <w:vAlign w:val="center"/>
          </w:tcPr>
          <w:p w:rsidR="000472E4" w:rsidRPr="00B75CF2" w:rsidRDefault="000472E4" w:rsidP="00000D73">
            <w:pPr>
              <w:jc w:val="center"/>
              <w:rPr>
                <w:sz w:val="28"/>
                <w:szCs w:val="28"/>
              </w:rPr>
            </w:pPr>
          </w:p>
        </w:tc>
        <w:tc>
          <w:tcPr>
            <w:tcW w:w="1023" w:type="pct"/>
            <w:vAlign w:val="center"/>
          </w:tcPr>
          <w:p w:rsidR="000472E4" w:rsidRPr="00B75CF2" w:rsidRDefault="000472E4" w:rsidP="00000D73">
            <w:pPr>
              <w:jc w:val="center"/>
              <w:rPr>
                <w:sz w:val="28"/>
                <w:szCs w:val="28"/>
              </w:rPr>
            </w:pPr>
          </w:p>
        </w:tc>
      </w:tr>
    </w:tbl>
    <w:p w:rsidR="000472E4" w:rsidRDefault="000472E4" w:rsidP="002A08AB">
      <w:pPr>
        <w:autoSpaceDE w:val="0"/>
        <w:autoSpaceDN w:val="0"/>
        <w:adjustRightInd w:val="0"/>
        <w:spacing w:after="0" w:line="240" w:lineRule="auto"/>
        <w:jc w:val="center"/>
        <w:rPr>
          <w:rFonts w:ascii="Times New Roman" w:hAnsi="Times New Roman"/>
          <w:b/>
          <w:sz w:val="24"/>
          <w:szCs w:val="24"/>
        </w:rPr>
      </w:pPr>
    </w:p>
    <w:p w:rsidR="000472E4" w:rsidRDefault="000472E4" w:rsidP="002A08AB">
      <w:pPr>
        <w:autoSpaceDE w:val="0"/>
        <w:autoSpaceDN w:val="0"/>
        <w:adjustRightInd w:val="0"/>
        <w:spacing w:after="0" w:line="240" w:lineRule="auto"/>
        <w:jc w:val="center"/>
        <w:rPr>
          <w:rFonts w:ascii="Times New Roman" w:hAnsi="Times New Roman"/>
          <w:b/>
          <w:sz w:val="24"/>
          <w:szCs w:val="24"/>
        </w:rPr>
      </w:pPr>
    </w:p>
    <w:p w:rsidR="000472E4" w:rsidRDefault="000472E4" w:rsidP="00E67A9E">
      <w:pPr>
        <w:autoSpaceDE w:val="0"/>
        <w:autoSpaceDN w:val="0"/>
        <w:adjustRightInd w:val="0"/>
        <w:spacing w:after="0" w:line="240" w:lineRule="auto"/>
        <w:rPr>
          <w:rFonts w:ascii="Times New Roman" w:hAnsi="Times New Roman"/>
          <w:b/>
          <w:sz w:val="24"/>
          <w:szCs w:val="24"/>
        </w:rPr>
      </w:pPr>
      <w:r>
        <w:rPr>
          <w:rFonts w:ascii="Times New Roman" w:hAnsi="Times New Roman"/>
          <w:b/>
          <w:sz w:val="24"/>
          <w:szCs w:val="24"/>
        </w:rPr>
        <w:t>Согласовано:</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Согласовано:</w:t>
      </w:r>
    </w:p>
    <w:p w:rsidR="000472E4" w:rsidRDefault="000472E4" w:rsidP="00E67A9E">
      <w:pPr>
        <w:autoSpaceDE w:val="0"/>
        <w:autoSpaceDN w:val="0"/>
        <w:adjustRightInd w:val="0"/>
        <w:spacing w:after="0" w:line="240" w:lineRule="auto"/>
        <w:rPr>
          <w:rFonts w:ascii="Times New Roman" w:hAnsi="Times New Roman"/>
          <w:b/>
          <w:sz w:val="24"/>
          <w:szCs w:val="24"/>
        </w:rPr>
      </w:pPr>
    </w:p>
    <w:tbl>
      <w:tblPr>
        <w:tblW w:w="4848" w:type="pct"/>
        <w:tblLook w:val="00A0"/>
      </w:tblPr>
      <w:tblGrid>
        <w:gridCol w:w="5669"/>
        <w:gridCol w:w="4160"/>
      </w:tblGrid>
      <w:tr w:rsidR="000472E4" w:rsidRPr="000668C7" w:rsidTr="00575F59">
        <w:tc>
          <w:tcPr>
            <w:tcW w:w="2884" w:type="pct"/>
          </w:tcPr>
          <w:p w:rsidR="000472E4" w:rsidRPr="00575F59" w:rsidRDefault="000472E4" w:rsidP="00575F59">
            <w:pPr>
              <w:spacing w:after="200" w:line="276" w:lineRule="auto"/>
              <w:rPr>
                <w:rFonts w:ascii="Times New Roman" w:hAnsi="Times New Roman"/>
                <w:b/>
                <w:sz w:val="24"/>
                <w:szCs w:val="24"/>
              </w:rPr>
            </w:pPr>
            <w:r w:rsidRPr="00575F59">
              <w:rPr>
                <w:rFonts w:ascii="Times New Roman" w:hAnsi="Times New Roman"/>
                <w:b/>
                <w:sz w:val="24"/>
                <w:szCs w:val="24"/>
              </w:rPr>
              <w:t>Покупатель:</w:t>
            </w:r>
          </w:p>
        </w:tc>
        <w:tc>
          <w:tcPr>
            <w:tcW w:w="2116" w:type="pct"/>
          </w:tcPr>
          <w:p w:rsidR="000472E4" w:rsidRPr="00575F59" w:rsidRDefault="000472E4" w:rsidP="00575F59">
            <w:pPr>
              <w:spacing w:after="200" w:line="276" w:lineRule="auto"/>
              <w:rPr>
                <w:rFonts w:ascii="Times New Roman" w:hAnsi="Times New Roman"/>
                <w:b/>
                <w:sz w:val="24"/>
                <w:szCs w:val="24"/>
              </w:rPr>
            </w:pPr>
            <w:r w:rsidRPr="00575F59">
              <w:rPr>
                <w:rFonts w:ascii="Times New Roman" w:hAnsi="Times New Roman"/>
                <w:b/>
                <w:sz w:val="24"/>
                <w:szCs w:val="24"/>
              </w:rPr>
              <w:t>Поставщик:</w:t>
            </w:r>
          </w:p>
        </w:tc>
      </w:tr>
      <w:tr w:rsidR="000472E4" w:rsidRPr="003F48AE" w:rsidTr="00575F59">
        <w:tc>
          <w:tcPr>
            <w:tcW w:w="2884" w:type="pct"/>
          </w:tcPr>
          <w:p w:rsidR="000472E4" w:rsidRPr="00575F59" w:rsidRDefault="000472E4" w:rsidP="00575F59">
            <w:pPr>
              <w:spacing w:after="200" w:line="276" w:lineRule="auto"/>
              <w:rPr>
                <w:rFonts w:ascii="Times New Roman" w:hAnsi="Times New Roman"/>
                <w:b/>
                <w:sz w:val="24"/>
                <w:szCs w:val="24"/>
              </w:rPr>
            </w:pPr>
            <w:r w:rsidRPr="00575F59">
              <w:rPr>
                <w:rFonts w:ascii="Times New Roman" w:hAnsi="Times New Roman"/>
                <w:b/>
                <w:sz w:val="24"/>
                <w:szCs w:val="24"/>
              </w:rPr>
              <w:t>______________/_______________/</w:t>
            </w:r>
          </w:p>
        </w:tc>
        <w:tc>
          <w:tcPr>
            <w:tcW w:w="2116" w:type="pct"/>
          </w:tcPr>
          <w:p w:rsidR="000472E4" w:rsidRPr="00575F59" w:rsidRDefault="000472E4" w:rsidP="00575F59">
            <w:pPr>
              <w:spacing w:after="200" w:line="276" w:lineRule="auto"/>
              <w:rPr>
                <w:rFonts w:ascii="Times New Roman" w:hAnsi="Times New Roman"/>
                <w:b/>
                <w:sz w:val="24"/>
                <w:szCs w:val="24"/>
              </w:rPr>
            </w:pPr>
            <w:r w:rsidRPr="00575F59">
              <w:rPr>
                <w:rFonts w:ascii="Times New Roman" w:hAnsi="Times New Roman"/>
                <w:b/>
                <w:sz w:val="24"/>
                <w:szCs w:val="24"/>
              </w:rPr>
              <w:t>_____________/ __________/</w:t>
            </w:r>
          </w:p>
        </w:tc>
      </w:tr>
      <w:tr w:rsidR="000472E4" w:rsidRPr="003F48AE" w:rsidTr="00575F59">
        <w:tc>
          <w:tcPr>
            <w:tcW w:w="2884" w:type="pct"/>
          </w:tcPr>
          <w:p w:rsidR="000472E4" w:rsidRPr="00575F59" w:rsidRDefault="000472E4" w:rsidP="00575F59">
            <w:pPr>
              <w:spacing w:after="200" w:line="276" w:lineRule="auto"/>
              <w:rPr>
                <w:rFonts w:ascii="Times New Roman" w:hAnsi="Times New Roman"/>
                <w:b/>
                <w:sz w:val="24"/>
                <w:szCs w:val="24"/>
              </w:rPr>
            </w:pPr>
            <w:r w:rsidRPr="00575F59">
              <w:rPr>
                <w:rFonts w:ascii="Times New Roman" w:hAnsi="Times New Roman"/>
                <w:b/>
                <w:sz w:val="24"/>
                <w:szCs w:val="24"/>
              </w:rPr>
              <w:t>М.П.</w:t>
            </w:r>
          </w:p>
        </w:tc>
        <w:tc>
          <w:tcPr>
            <w:tcW w:w="2116" w:type="pct"/>
          </w:tcPr>
          <w:p w:rsidR="000472E4" w:rsidRPr="00575F59" w:rsidRDefault="000472E4" w:rsidP="00575F59">
            <w:pPr>
              <w:spacing w:after="200" w:line="276" w:lineRule="auto"/>
              <w:rPr>
                <w:rFonts w:ascii="Times New Roman" w:hAnsi="Times New Roman"/>
                <w:b/>
                <w:sz w:val="24"/>
                <w:szCs w:val="24"/>
              </w:rPr>
            </w:pPr>
            <w:r w:rsidRPr="00575F59">
              <w:rPr>
                <w:rFonts w:ascii="Times New Roman" w:hAnsi="Times New Roman"/>
                <w:b/>
                <w:sz w:val="24"/>
                <w:szCs w:val="24"/>
              </w:rPr>
              <w:t>М.П.</w:t>
            </w:r>
          </w:p>
        </w:tc>
      </w:tr>
    </w:tbl>
    <w:p w:rsidR="000472E4" w:rsidRDefault="000472E4" w:rsidP="002A08AB">
      <w:pPr>
        <w:autoSpaceDE w:val="0"/>
        <w:autoSpaceDN w:val="0"/>
        <w:adjustRightInd w:val="0"/>
        <w:spacing w:after="0" w:line="240" w:lineRule="auto"/>
        <w:jc w:val="center"/>
        <w:rPr>
          <w:rFonts w:ascii="Times New Roman" w:hAnsi="Times New Roman"/>
          <w:b/>
          <w:sz w:val="24"/>
          <w:szCs w:val="24"/>
        </w:rPr>
      </w:pPr>
    </w:p>
    <w:sectPr w:rsidR="000472E4" w:rsidSect="001B0B27">
      <w:footerReference w:type="default" r:id="rId8"/>
      <w:pgSz w:w="11906" w:h="16838"/>
      <w:pgMar w:top="426" w:right="567" w:bottom="568" w:left="1418" w:header="0"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472E4" w:rsidRDefault="000472E4" w:rsidP="0098358E">
      <w:pPr>
        <w:spacing w:after="0" w:line="240" w:lineRule="auto"/>
      </w:pPr>
      <w:r>
        <w:separator/>
      </w:r>
    </w:p>
  </w:endnote>
  <w:endnote w:type="continuationSeparator" w:id="1">
    <w:p w:rsidR="000472E4" w:rsidRDefault="000472E4" w:rsidP="0098358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72E4" w:rsidRDefault="000472E4">
    <w:pPr>
      <w:pStyle w:val="Footer"/>
      <w:jc w:val="right"/>
    </w:pPr>
    <w:fldSimple w:instr="PAGE   \* MERGEFORMAT">
      <w:r>
        <w:rPr>
          <w:noProof/>
        </w:rPr>
        <w:t>12</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472E4" w:rsidRDefault="000472E4" w:rsidP="0098358E">
      <w:pPr>
        <w:spacing w:after="0" w:line="240" w:lineRule="auto"/>
      </w:pPr>
      <w:r>
        <w:separator/>
      </w:r>
    </w:p>
  </w:footnote>
  <w:footnote w:type="continuationSeparator" w:id="1">
    <w:p w:rsidR="000472E4" w:rsidRDefault="000472E4" w:rsidP="0098358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07D14"/>
    <w:multiLevelType w:val="multilevel"/>
    <w:tmpl w:val="4028CAEC"/>
    <w:lvl w:ilvl="0">
      <w:start w:val="1"/>
      <w:numFmt w:val="decimal"/>
      <w:lvlText w:val="%1."/>
      <w:lvlJc w:val="left"/>
      <w:pPr>
        <w:ind w:left="360" w:hanging="360"/>
      </w:pPr>
      <w:rPr>
        <w:rFonts w:cs="Times New Roman" w:hint="default"/>
        <w:b/>
      </w:rPr>
    </w:lvl>
    <w:lvl w:ilvl="1">
      <w:start w:val="1"/>
      <w:numFmt w:val="decimal"/>
      <w:lvlText w:val="%1.%2."/>
      <w:lvlJc w:val="left"/>
      <w:pPr>
        <w:ind w:left="792" w:hanging="432"/>
      </w:pPr>
      <w:rPr>
        <w:rFonts w:cs="Times New Roman" w:hint="default"/>
      </w:rPr>
    </w:lvl>
    <w:lvl w:ilvl="2">
      <w:start w:val="1"/>
      <w:numFmt w:val="decimal"/>
      <w:lvlText w:val="%1.%2.%3."/>
      <w:lvlJc w:val="left"/>
      <w:pPr>
        <w:ind w:left="3056"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
    <w:nsid w:val="0C23504E"/>
    <w:multiLevelType w:val="hybridMultilevel"/>
    <w:tmpl w:val="F672312C"/>
    <w:lvl w:ilvl="0" w:tplc="0419000F">
      <w:start w:val="1"/>
      <w:numFmt w:val="decimal"/>
      <w:lvlText w:val="%1."/>
      <w:lvlJc w:val="left"/>
      <w:pPr>
        <w:ind w:left="644"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E242B9A"/>
    <w:multiLevelType w:val="hybridMultilevel"/>
    <w:tmpl w:val="36DA9CE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770A09D1"/>
    <w:multiLevelType w:val="hybridMultilevel"/>
    <w:tmpl w:val="A20668DA"/>
    <w:lvl w:ilvl="0" w:tplc="E064FDBC">
      <w:start w:val="4"/>
      <w:numFmt w:val="decimal"/>
      <w:lvlText w:val="%1."/>
      <w:lvlJc w:val="left"/>
      <w:pPr>
        <w:ind w:left="2345" w:hanging="360"/>
      </w:pPr>
      <w:rPr>
        <w:rFonts w:cs="Times New Roman" w:hint="default"/>
        <w:b/>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7A403E83"/>
    <w:multiLevelType w:val="hybridMultilevel"/>
    <w:tmpl w:val="2B664F82"/>
    <w:lvl w:ilvl="0" w:tplc="8118F6DE">
      <w:start w:val="1"/>
      <w:numFmt w:val="decimal"/>
      <w:lvlText w:val="%1."/>
      <w:lvlJc w:val="left"/>
      <w:pPr>
        <w:ind w:left="1069" w:hanging="360"/>
      </w:pPr>
      <w:rPr>
        <w:rFonts w:cs="Times New Roman" w:hint="default"/>
        <w:b/>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0"/>
  </w:num>
  <w:num w:numId="2">
    <w:abstractNumId w:val="3"/>
  </w:num>
  <w:num w:numId="3">
    <w:abstractNumId w:val="4"/>
  </w:num>
  <w:num w:numId="4">
    <w:abstractNumId w:val="2"/>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131F3"/>
    <w:rsid w:val="00000D73"/>
    <w:rsid w:val="00012BB0"/>
    <w:rsid w:val="000472E4"/>
    <w:rsid w:val="000668C7"/>
    <w:rsid w:val="00092EC3"/>
    <w:rsid w:val="000A7A80"/>
    <w:rsid w:val="000D2E93"/>
    <w:rsid w:val="00185145"/>
    <w:rsid w:val="001B0B27"/>
    <w:rsid w:val="001B251E"/>
    <w:rsid w:val="00215CA5"/>
    <w:rsid w:val="00262A0D"/>
    <w:rsid w:val="002A08AB"/>
    <w:rsid w:val="003131F3"/>
    <w:rsid w:val="0033605B"/>
    <w:rsid w:val="003709FD"/>
    <w:rsid w:val="003974B0"/>
    <w:rsid w:val="003C5FAA"/>
    <w:rsid w:val="003E7D18"/>
    <w:rsid w:val="003F48AE"/>
    <w:rsid w:val="004208F6"/>
    <w:rsid w:val="00430354"/>
    <w:rsid w:val="004956B5"/>
    <w:rsid w:val="004C4FE7"/>
    <w:rsid w:val="00547FC5"/>
    <w:rsid w:val="00575F59"/>
    <w:rsid w:val="005D7FF5"/>
    <w:rsid w:val="006220F2"/>
    <w:rsid w:val="006442BE"/>
    <w:rsid w:val="00672122"/>
    <w:rsid w:val="006D5662"/>
    <w:rsid w:val="007B6063"/>
    <w:rsid w:val="007E2336"/>
    <w:rsid w:val="0081343F"/>
    <w:rsid w:val="008B14C3"/>
    <w:rsid w:val="009146AD"/>
    <w:rsid w:val="0098358E"/>
    <w:rsid w:val="0099462C"/>
    <w:rsid w:val="009E5818"/>
    <w:rsid w:val="00A065E5"/>
    <w:rsid w:val="00A150D6"/>
    <w:rsid w:val="00A2684B"/>
    <w:rsid w:val="00A26F0B"/>
    <w:rsid w:val="00A524D7"/>
    <w:rsid w:val="00B12275"/>
    <w:rsid w:val="00B36EC0"/>
    <w:rsid w:val="00B75CF2"/>
    <w:rsid w:val="00C539D4"/>
    <w:rsid w:val="00C655EF"/>
    <w:rsid w:val="00CC0B29"/>
    <w:rsid w:val="00D12933"/>
    <w:rsid w:val="00D403ED"/>
    <w:rsid w:val="00D47DD0"/>
    <w:rsid w:val="00D809D4"/>
    <w:rsid w:val="00D80E8D"/>
    <w:rsid w:val="00DC3226"/>
    <w:rsid w:val="00DC43F7"/>
    <w:rsid w:val="00DD5C25"/>
    <w:rsid w:val="00E41214"/>
    <w:rsid w:val="00E67A9E"/>
    <w:rsid w:val="00E87668"/>
    <w:rsid w:val="00EB739F"/>
    <w:rsid w:val="00EC7438"/>
    <w:rsid w:val="00F01A9E"/>
    <w:rsid w:val="00F3388D"/>
    <w:rsid w:val="00F506C0"/>
    <w:rsid w:val="00F55D7A"/>
    <w:rsid w:val="00F85BE6"/>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358E"/>
    <w:pPr>
      <w:spacing w:after="160" w:line="259"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nsPlusNormal">
    <w:name w:val="ConsPlusNormal"/>
    <w:uiPriority w:val="99"/>
    <w:rsid w:val="003131F3"/>
    <w:pPr>
      <w:widowControl w:val="0"/>
      <w:autoSpaceDE w:val="0"/>
      <w:autoSpaceDN w:val="0"/>
    </w:pPr>
    <w:rPr>
      <w:rFonts w:eastAsia="Times New Roman" w:cs="Calibri"/>
      <w:szCs w:val="20"/>
    </w:rPr>
  </w:style>
  <w:style w:type="paragraph" w:styleId="Footer">
    <w:name w:val="footer"/>
    <w:basedOn w:val="Normal"/>
    <w:link w:val="FooterChar"/>
    <w:uiPriority w:val="99"/>
    <w:rsid w:val="003131F3"/>
    <w:pPr>
      <w:tabs>
        <w:tab w:val="center" w:pos="4677"/>
        <w:tab w:val="right" w:pos="9355"/>
      </w:tabs>
      <w:spacing w:after="0" w:line="240" w:lineRule="auto"/>
    </w:pPr>
    <w:rPr>
      <w:sz w:val="20"/>
      <w:szCs w:val="20"/>
      <w:lang w:eastAsia="ru-RU"/>
    </w:rPr>
  </w:style>
  <w:style w:type="character" w:customStyle="1" w:styleId="FooterChar">
    <w:name w:val="Footer Char"/>
    <w:basedOn w:val="DefaultParagraphFont"/>
    <w:link w:val="Footer"/>
    <w:uiPriority w:val="99"/>
    <w:locked/>
    <w:rsid w:val="003131F3"/>
    <w:rPr>
      <w:rFonts w:ascii="Calibri" w:hAnsi="Calibri"/>
      <w:sz w:val="20"/>
      <w:lang w:eastAsia="ru-RU"/>
    </w:rPr>
  </w:style>
  <w:style w:type="paragraph" w:customStyle="1" w:styleId="3">
    <w:name w:val="Основной текст3"/>
    <w:basedOn w:val="Normal"/>
    <w:uiPriority w:val="99"/>
    <w:rsid w:val="004C4FE7"/>
    <w:pPr>
      <w:widowControl w:val="0"/>
      <w:shd w:val="clear" w:color="auto" w:fill="FFFFFF"/>
      <w:spacing w:after="0" w:line="277" w:lineRule="exact"/>
    </w:pPr>
    <w:rPr>
      <w:rFonts w:ascii="Times New Roman" w:eastAsia="Times New Roman" w:hAnsi="Times New Roman"/>
      <w:color w:val="000000"/>
      <w:spacing w:val="1"/>
      <w:lang w:eastAsia="ru-RU"/>
    </w:rPr>
  </w:style>
  <w:style w:type="table" w:styleId="TableGrid">
    <w:name w:val="Table Grid"/>
    <w:basedOn w:val="TableNormal"/>
    <w:uiPriority w:val="99"/>
    <w:rsid w:val="00F506C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aliases w:val="Bullet List,FooterText,numbered,Paragraphe de liste1,lp1"/>
    <w:basedOn w:val="Normal"/>
    <w:link w:val="ListParagraphChar"/>
    <w:uiPriority w:val="99"/>
    <w:qFormat/>
    <w:rsid w:val="002A08AB"/>
    <w:pPr>
      <w:spacing w:after="200" w:line="276" w:lineRule="auto"/>
      <w:ind w:left="720"/>
      <w:contextualSpacing/>
    </w:pPr>
    <w:rPr>
      <w:sz w:val="20"/>
      <w:szCs w:val="20"/>
    </w:rPr>
  </w:style>
  <w:style w:type="character" w:customStyle="1" w:styleId="ListParagraphChar">
    <w:name w:val="List Paragraph Char"/>
    <w:aliases w:val="Bullet List Char,FooterText Char,numbered Char,Paragraphe de liste1 Char,lp1 Char"/>
    <w:link w:val="ListParagraph"/>
    <w:uiPriority w:val="99"/>
    <w:locked/>
    <w:rsid w:val="002A08AB"/>
    <w:rPr>
      <w:rFonts w:ascii="Calibri" w:hAnsi="Calibri"/>
      <w:lang w:val="ru-RU" w:eastAsia="en-US"/>
    </w:rPr>
  </w:style>
  <w:style w:type="paragraph" w:styleId="BodyText">
    <w:name w:val="Body Text"/>
    <w:basedOn w:val="Normal"/>
    <w:link w:val="BodyTextChar"/>
    <w:uiPriority w:val="99"/>
    <w:rsid w:val="002A08AB"/>
    <w:pPr>
      <w:spacing w:after="120" w:line="240" w:lineRule="auto"/>
    </w:pPr>
    <w:rPr>
      <w:sz w:val="24"/>
      <w:szCs w:val="24"/>
      <w:lang w:eastAsia="ru-RU"/>
    </w:rPr>
  </w:style>
  <w:style w:type="character" w:customStyle="1" w:styleId="BodyTextChar">
    <w:name w:val="Body Text Char"/>
    <w:basedOn w:val="DefaultParagraphFont"/>
    <w:link w:val="BodyText"/>
    <w:uiPriority w:val="99"/>
    <w:locked/>
    <w:rsid w:val="002A08AB"/>
    <w:rPr>
      <w:sz w:val="24"/>
      <w:lang w:val="ru-RU" w:eastAsia="ru-RU"/>
    </w:rPr>
  </w:style>
  <w:style w:type="paragraph" w:customStyle="1" w:styleId="a">
    <w:name w:val="Пункт"/>
    <w:basedOn w:val="Normal"/>
    <w:uiPriority w:val="99"/>
    <w:rsid w:val="002A08AB"/>
    <w:pPr>
      <w:tabs>
        <w:tab w:val="num" w:pos="1980"/>
      </w:tabs>
      <w:spacing w:after="0" w:line="240" w:lineRule="auto"/>
      <w:ind w:left="1404" w:hanging="504"/>
      <w:jc w:val="both"/>
    </w:pPr>
    <w:rPr>
      <w:rFonts w:ascii="Times New Roman" w:hAnsi="Times New Roman"/>
      <w:sz w:val="24"/>
      <w:szCs w:val="28"/>
      <w:lang w:eastAsia="ru-RU"/>
    </w:rPr>
  </w:style>
  <w:style w:type="character" w:styleId="Hyperlink">
    <w:name w:val="Hyperlink"/>
    <w:basedOn w:val="DefaultParagraphFont"/>
    <w:uiPriority w:val="99"/>
    <w:rsid w:val="002A08AB"/>
    <w:rPr>
      <w:rFonts w:cs="Times New Roman"/>
      <w:color w:val="0000FF"/>
      <w:u w:val="single"/>
    </w:rPr>
  </w:style>
  <w:style w:type="character" w:styleId="Strong">
    <w:name w:val="Strong"/>
    <w:basedOn w:val="DefaultParagraphFont"/>
    <w:uiPriority w:val="99"/>
    <w:qFormat/>
    <w:locked/>
    <w:rsid w:val="002A08AB"/>
    <w:rPr>
      <w:rFonts w:cs="Times New Roman"/>
      <w:b/>
    </w:rPr>
  </w:style>
  <w:style w:type="paragraph" w:styleId="NormalWeb">
    <w:name w:val="Normal (Web)"/>
    <w:basedOn w:val="Normal"/>
    <w:uiPriority w:val="99"/>
    <w:rsid w:val="002A08AB"/>
    <w:pPr>
      <w:spacing w:before="100" w:beforeAutospacing="1" w:after="100" w:afterAutospacing="1" w:line="240" w:lineRule="auto"/>
    </w:pPr>
    <w:rPr>
      <w:rFonts w:ascii="Times New Roman" w:hAnsi="Times New Roman"/>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ru.wikipedia.org/wiki/%D0%A1%D1%82%D0%B0%D0%BD%D1%86%D0%B8%D0%BE%D0%BD%D0%BD%D1%8B%D0%B9_%D0%BF%D1%83%D1%82%D1%8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244</TotalTime>
  <Pages>14</Pages>
  <Words>4961</Words>
  <Characters>28282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PPGT_DOC2</cp:lastModifiedBy>
  <cp:revision>9</cp:revision>
  <dcterms:created xsi:type="dcterms:W3CDTF">2022-12-21T10:24:00Z</dcterms:created>
  <dcterms:modified xsi:type="dcterms:W3CDTF">2022-12-27T12:38:00Z</dcterms:modified>
</cp:coreProperties>
</file>